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EF65C" w14:textId="77777777" w:rsidR="0027345B" w:rsidRDefault="0027345B" w:rsidP="008563ED">
      <w:pPr>
        <w:tabs>
          <w:tab w:val="left" w:pos="284"/>
          <w:tab w:val="left" w:pos="709"/>
          <w:tab w:val="left" w:pos="1876"/>
        </w:tabs>
        <w:spacing w:after="0" w:line="240" w:lineRule="auto"/>
        <w:jc w:val="both"/>
        <w:rPr>
          <w:rFonts w:ascii="Arial Narrow" w:eastAsia="Times New Roman" w:hAnsi="Arial Narrow" w:cs="Arial"/>
          <w:bCs/>
          <w:lang w:eastAsia="es-ES"/>
        </w:rPr>
      </w:pPr>
    </w:p>
    <w:p w14:paraId="275DCEE9" w14:textId="77777777" w:rsidR="00723DD8" w:rsidRPr="00723DD8" w:rsidRDefault="00723DD8" w:rsidP="008563ED">
      <w:pPr>
        <w:tabs>
          <w:tab w:val="left" w:pos="284"/>
          <w:tab w:val="left" w:pos="709"/>
          <w:tab w:val="left" w:pos="1876"/>
        </w:tabs>
        <w:spacing w:after="0" w:line="240" w:lineRule="auto"/>
        <w:jc w:val="both"/>
        <w:rPr>
          <w:rFonts w:ascii="Arial Narrow" w:eastAsia="Times New Roman" w:hAnsi="Arial Narrow" w:cs="Arial"/>
          <w:lang w:eastAsia="es-ES"/>
        </w:rPr>
      </w:pPr>
      <w:r w:rsidRPr="00723DD8">
        <w:rPr>
          <w:rFonts w:ascii="Arial Narrow" w:eastAsia="Times New Roman" w:hAnsi="Arial Narrow" w:cs="Arial"/>
          <w:bCs/>
          <w:lang w:eastAsia="es-ES"/>
        </w:rPr>
        <w:t xml:space="preserve">La </w:t>
      </w:r>
      <w:r w:rsidRPr="00723DD8">
        <w:rPr>
          <w:rFonts w:ascii="Arial Narrow" w:eastAsia="Times New Roman" w:hAnsi="Arial Narrow" w:cs="Arial"/>
          <w:b/>
          <w:bCs/>
          <w:lang w:eastAsia="es-ES"/>
        </w:rPr>
        <w:t>UNIDAD DE SERVICIOS PENITENCIARIOS Y CARCELARIOS – USPEC</w:t>
      </w:r>
      <w:r w:rsidRPr="00723DD8">
        <w:rPr>
          <w:rFonts w:ascii="Arial Narrow" w:eastAsia="Times New Roman" w:hAnsi="Arial Narrow" w:cs="Arial"/>
          <w:bCs/>
          <w:lang w:eastAsia="es-ES"/>
        </w:rPr>
        <w:t xml:space="preserve"> está adelantando el proceso de selección de mínima cuantía, </w:t>
      </w:r>
      <w:r w:rsidRPr="00723DD8">
        <w:rPr>
          <w:rFonts w:ascii="Arial Narrow" w:eastAsia="Times New Roman" w:hAnsi="Arial Narrow" w:cs="Arial"/>
          <w:lang w:eastAsia="es-ES"/>
        </w:rPr>
        <w:t xml:space="preserve">de conformidad con lo normado en el numeral 5 del artículo 24 y numeral 12 del artículo 25 de la Ley 80 de 1993; numeral 5 del artículo 2 de la Ley 1150 de 2007; los artículos </w:t>
      </w:r>
      <w:r w:rsidRPr="00723DD8">
        <w:rPr>
          <w:rFonts w:ascii="Arial Narrow" w:eastAsia="Calibri" w:hAnsi="Arial Narrow" w:cs="Arial"/>
        </w:rPr>
        <w:t xml:space="preserve">2.2.1.2.1.5.1 y 2.2.1.2.1.5.2 del </w:t>
      </w:r>
      <w:r w:rsidRPr="00723DD8">
        <w:rPr>
          <w:rFonts w:ascii="Arial Narrow" w:eastAsia="Times New Roman" w:hAnsi="Arial Narrow" w:cs="Arial"/>
          <w:lang w:eastAsia="es-ES"/>
        </w:rPr>
        <w:t>Decreto 1082 del 26 de mayo de 2015</w:t>
      </w:r>
      <w:r w:rsidRPr="00723DD8">
        <w:rPr>
          <w:rFonts w:ascii="Arial Narrow" w:eastAsia="Calibri" w:hAnsi="Arial Narrow" w:cs="Arial"/>
        </w:rPr>
        <w:t xml:space="preserve">, </w:t>
      </w:r>
      <w:r w:rsidRPr="00723DD8">
        <w:rPr>
          <w:rFonts w:ascii="Arial Narrow" w:eastAsia="Times New Roman" w:hAnsi="Arial Narrow" w:cs="Arial"/>
          <w:lang w:eastAsia="es-ES"/>
        </w:rPr>
        <w:t>artículo 94 de la Ley 1474 de 2011, y demás normas concordantes con la materia.</w:t>
      </w:r>
    </w:p>
    <w:p w14:paraId="54D78FEC" w14:textId="77777777" w:rsidR="00723DD8" w:rsidRPr="008563ED" w:rsidRDefault="00723DD8" w:rsidP="008563ED">
      <w:pPr>
        <w:pStyle w:val="Prrafodelista"/>
        <w:keepNext/>
        <w:keepLines/>
        <w:numPr>
          <w:ilvl w:val="0"/>
          <w:numId w:val="2"/>
        </w:numPr>
        <w:spacing w:before="240" w:after="0"/>
        <w:ind w:left="284" w:hanging="284"/>
        <w:jc w:val="both"/>
        <w:outlineLvl w:val="0"/>
        <w:rPr>
          <w:rFonts w:ascii="Arial Narrow" w:eastAsiaTheme="majorEastAsia" w:hAnsi="Arial Narrow" w:cstheme="majorBidi"/>
          <w:b/>
          <w:lang w:val="es-ES"/>
        </w:rPr>
      </w:pPr>
      <w:r w:rsidRPr="008563ED">
        <w:rPr>
          <w:rFonts w:ascii="Arial Narrow" w:eastAsiaTheme="majorEastAsia" w:hAnsi="Arial Narrow" w:cstheme="majorBidi"/>
          <w:b/>
          <w:lang w:val="es-ES"/>
        </w:rPr>
        <w:t>DESCRIPCIÓN DEL OBJETO A CONTRATAR:</w:t>
      </w:r>
    </w:p>
    <w:p w14:paraId="6CB921F4" w14:textId="77777777" w:rsidR="00723DD8" w:rsidRPr="008563ED" w:rsidRDefault="00723DD8" w:rsidP="008563ED">
      <w:pPr>
        <w:pStyle w:val="Prrafodelista"/>
        <w:keepNext/>
        <w:keepLines/>
        <w:spacing w:before="240" w:after="0"/>
        <w:jc w:val="both"/>
        <w:outlineLvl w:val="0"/>
        <w:rPr>
          <w:rFonts w:ascii="Arial Narrow" w:eastAsiaTheme="majorEastAsia" w:hAnsi="Arial Narrow" w:cstheme="majorBidi"/>
          <w:b/>
          <w:lang w:val="es-ES"/>
        </w:rPr>
      </w:pPr>
      <w:r w:rsidRPr="008563ED">
        <w:rPr>
          <w:rFonts w:ascii="Arial Narrow" w:eastAsiaTheme="majorEastAsia" w:hAnsi="Arial Narrow" w:cstheme="majorBidi"/>
          <w:b/>
          <w:lang w:val="es-ES"/>
        </w:rPr>
        <w:t>XXXXXXXXXXXXXXXXXXXXXXXXXXXXX</w:t>
      </w:r>
    </w:p>
    <w:p w14:paraId="155889F3" w14:textId="77777777" w:rsidR="00723DD8" w:rsidRPr="008563ED" w:rsidRDefault="00723DD8" w:rsidP="008563ED">
      <w:pPr>
        <w:pStyle w:val="Prrafodelista"/>
        <w:keepNext/>
        <w:widowControl w:val="0"/>
        <w:numPr>
          <w:ilvl w:val="1"/>
          <w:numId w:val="5"/>
        </w:numPr>
        <w:adjustRightInd w:val="0"/>
        <w:spacing w:after="0" w:line="360" w:lineRule="atLeast"/>
        <w:jc w:val="both"/>
        <w:textAlignment w:val="baseline"/>
        <w:outlineLvl w:val="1"/>
        <w:rPr>
          <w:rFonts w:ascii="Arial Narrow" w:eastAsia="Times New Roman" w:hAnsi="Arial Narrow" w:cs="Arial"/>
          <w:b/>
          <w:bCs/>
          <w:lang w:val="es-ES" w:eastAsia="es-ES"/>
        </w:rPr>
      </w:pPr>
      <w:r w:rsidRPr="008563ED">
        <w:rPr>
          <w:rFonts w:ascii="Arial Narrow" w:eastAsia="Times New Roman" w:hAnsi="Arial Narrow" w:cs="Arial"/>
          <w:b/>
          <w:bCs/>
          <w:lang w:val="es-ES" w:eastAsia="es-ES"/>
        </w:rPr>
        <w:t>ALCANCE DEL OBJETO:</w:t>
      </w:r>
    </w:p>
    <w:p w14:paraId="00B0EFF2" w14:textId="77777777" w:rsidR="00723DD8" w:rsidRPr="008563ED" w:rsidRDefault="00723DD8" w:rsidP="008563ED">
      <w:pPr>
        <w:pStyle w:val="Prrafodelista"/>
        <w:keepNext/>
        <w:widowControl w:val="0"/>
        <w:adjustRightInd w:val="0"/>
        <w:spacing w:after="0" w:line="360" w:lineRule="atLeast"/>
        <w:ind w:left="360"/>
        <w:jc w:val="both"/>
        <w:textAlignment w:val="baseline"/>
        <w:outlineLvl w:val="1"/>
        <w:rPr>
          <w:rFonts w:ascii="Arial Narrow" w:eastAsia="Times New Roman" w:hAnsi="Arial Narrow" w:cs="Arial"/>
          <w:b/>
          <w:bCs/>
          <w:lang w:val="es-ES" w:eastAsia="es-ES"/>
        </w:rPr>
      </w:pPr>
      <w:r w:rsidRPr="008563ED">
        <w:rPr>
          <w:rFonts w:ascii="Arial Narrow" w:eastAsia="Times New Roman" w:hAnsi="Arial Narrow" w:cs="Arial"/>
          <w:b/>
          <w:bCs/>
          <w:lang w:val="es-ES" w:eastAsia="es-ES"/>
        </w:rPr>
        <w:t xml:space="preserve">      XXXXXXXXXXXXXXXXXXXXXXXXXXXXXX</w:t>
      </w:r>
    </w:p>
    <w:p w14:paraId="1EF1C107" w14:textId="77777777" w:rsidR="00723DD8" w:rsidRPr="008563ED" w:rsidRDefault="00723DD8" w:rsidP="008563ED">
      <w:pPr>
        <w:pStyle w:val="Prrafodelista"/>
        <w:keepNext/>
        <w:widowControl w:val="0"/>
        <w:numPr>
          <w:ilvl w:val="1"/>
          <w:numId w:val="5"/>
        </w:numPr>
        <w:adjustRightInd w:val="0"/>
        <w:spacing w:after="0" w:line="360" w:lineRule="atLeast"/>
        <w:jc w:val="both"/>
        <w:textAlignment w:val="baseline"/>
        <w:outlineLvl w:val="1"/>
        <w:rPr>
          <w:rFonts w:ascii="Arial Narrow" w:eastAsia="Times New Roman" w:hAnsi="Arial Narrow" w:cs="Arial"/>
          <w:b/>
          <w:bCs/>
          <w:lang w:val="es-ES" w:eastAsia="es-ES"/>
        </w:rPr>
      </w:pPr>
      <w:r w:rsidRPr="008563ED">
        <w:rPr>
          <w:rFonts w:ascii="Arial Narrow" w:eastAsia="Times New Roman" w:hAnsi="Arial Narrow" w:cs="Arial"/>
          <w:b/>
          <w:bCs/>
          <w:lang w:val="es-ES" w:eastAsia="es-ES"/>
        </w:rPr>
        <w:t>CLASIFICACIÓN DE BIENES:</w:t>
      </w:r>
    </w:p>
    <w:p w14:paraId="3B86E02B" w14:textId="77777777" w:rsidR="00723DD8" w:rsidRDefault="00723DD8" w:rsidP="008563ED">
      <w:pPr>
        <w:keepNext/>
        <w:widowControl w:val="0"/>
        <w:adjustRightInd w:val="0"/>
        <w:spacing w:after="0" w:line="360" w:lineRule="atLeast"/>
        <w:ind w:left="390"/>
        <w:jc w:val="both"/>
        <w:textAlignment w:val="baseline"/>
        <w:outlineLvl w:val="1"/>
        <w:rPr>
          <w:rFonts w:ascii="Arial Narrow" w:eastAsia="Times New Roman" w:hAnsi="Arial Narrow" w:cs="Arial"/>
          <w:bCs/>
          <w:lang w:val="es-ES" w:eastAsia="es-ES"/>
        </w:rPr>
      </w:pPr>
      <w:r w:rsidRPr="00493325">
        <w:rPr>
          <w:rFonts w:ascii="Arial Narrow" w:eastAsia="Times New Roman" w:hAnsi="Arial Narrow" w:cs="Arial"/>
          <w:bCs/>
          <w:lang w:val="es-ES" w:eastAsia="es-ES"/>
        </w:rPr>
        <w:t xml:space="preserve">Según la clasificación de Bienes realizada por la NACIONES UNIDAD (V. 14.080) para los bienes o servicios a que se refiere este proceso; se verifico en la página </w:t>
      </w:r>
      <w:hyperlink r:id="rId7" w:history="1">
        <w:r w:rsidRPr="00493325">
          <w:rPr>
            <w:rStyle w:val="Hipervnculo"/>
            <w:rFonts w:ascii="Arial Narrow" w:eastAsia="Times New Roman" w:hAnsi="Arial Narrow" w:cs="Arial"/>
            <w:bCs/>
            <w:lang w:val="es-ES" w:eastAsia="es-ES"/>
          </w:rPr>
          <w:t>http://www.colombiacompra.gov.co</w:t>
        </w:r>
      </w:hyperlink>
      <w:r w:rsidRPr="00493325">
        <w:rPr>
          <w:rFonts w:ascii="Arial Narrow" w:eastAsia="Times New Roman" w:hAnsi="Arial Narrow" w:cs="Arial"/>
          <w:bCs/>
          <w:lang w:val="es-ES" w:eastAsia="es-ES"/>
        </w:rPr>
        <w:t xml:space="preserve"> clasificación donde indicando los criterios se encontró:</w:t>
      </w:r>
    </w:p>
    <w:p w14:paraId="4052A08F" w14:textId="77777777" w:rsidR="0027345B" w:rsidRPr="00493325" w:rsidRDefault="0027345B" w:rsidP="008563ED">
      <w:pPr>
        <w:keepNext/>
        <w:widowControl w:val="0"/>
        <w:adjustRightInd w:val="0"/>
        <w:spacing w:after="0" w:line="360" w:lineRule="atLeast"/>
        <w:ind w:left="390"/>
        <w:jc w:val="both"/>
        <w:textAlignment w:val="baseline"/>
        <w:outlineLvl w:val="1"/>
        <w:rPr>
          <w:rFonts w:ascii="Arial Narrow" w:eastAsia="Times New Roman" w:hAnsi="Arial Narrow" w:cs="Arial"/>
          <w:bCs/>
          <w:lang w:val="es-ES" w:eastAsia="es-ES"/>
        </w:rPr>
      </w:pPr>
    </w:p>
    <w:tbl>
      <w:tblPr>
        <w:tblStyle w:val="Tabladecuadrcula3"/>
        <w:tblW w:w="10348" w:type="dxa"/>
        <w:tblInd w:w="-572" w:type="dxa"/>
        <w:tblLayout w:type="fixed"/>
        <w:tblLook w:val="0400" w:firstRow="0" w:lastRow="0" w:firstColumn="0" w:lastColumn="0" w:noHBand="0" w:noVBand="1"/>
      </w:tblPr>
      <w:tblGrid>
        <w:gridCol w:w="2799"/>
        <w:gridCol w:w="2516"/>
        <w:gridCol w:w="2516"/>
        <w:gridCol w:w="2517"/>
      </w:tblGrid>
      <w:tr w:rsidR="0027345B" w:rsidRPr="0027345B" w14:paraId="7693E6AC" w14:textId="77777777" w:rsidTr="00C806B0">
        <w:trPr>
          <w:cnfStyle w:val="000000100000" w:firstRow="0" w:lastRow="0" w:firstColumn="0" w:lastColumn="0" w:oddVBand="0" w:evenVBand="0" w:oddHBand="1" w:evenHBand="0" w:firstRowFirstColumn="0" w:firstRowLastColumn="0" w:lastRowFirstColumn="0" w:lastRowLastColumn="0"/>
          <w:trHeight w:val="300"/>
        </w:trPr>
        <w:tc>
          <w:tcPr>
            <w:tcW w:w="2799" w:type="dxa"/>
          </w:tcPr>
          <w:p w14:paraId="3CE66252" w14:textId="77777777" w:rsidR="0027345B" w:rsidRPr="0027345B" w:rsidRDefault="0027345B" w:rsidP="0027345B">
            <w:pPr>
              <w:jc w:val="center"/>
              <w:rPr>
                <w:rFonts w:ascii="Arial Narrow" w:eastAsia="Times New Roman" w:hAnsi="Arial Narrow" w:cs="Times New Roman"/>
                <w:b/>
                <w:lang w:eastAsia="es-ES"/>
              </w:rPr>
            </w:pPr>
            <w:r w:rsidRPr="0027345B">
              <w:rPr>
                <w:rFonts w:ascii="Arial Narrow" w:eastAsia="Arial Narrow" w:hAnsi="Arial Narrow" w:cs="Arial Narrow"/>
                <w:b/>
                <w:u w:val="single"/>
                <w:lang w:eastAsia="es-ES"/>
              </w:rPr>
              <w:t>SEGMENTOS</w:t>
            </w:r>
          </w:p>
        </w:tc>
        <w:tc>
          <w:tcPr>
            <w:tcW w:w="2516" w:type="dxa"/>
          </w:tcPr>
          <w:p w14:paraId="6D56AB7E" w14:textId="77777777" w:rsidR="0027345B" w:rsidRPr="0027345B" w:rsidRDefault="00D13914" w:rsidP="0027345B">
            <w:pPr>
              <w:jc w:val="center"/>
              <w:rPr>
                <w:rFonts w:ascii="Arial Narrow" w:eastAsia="Times New Roman" w:hAnsi="Arial Narrow" w:cs="Times New Roman"/>
                <w:b/>
                <w:lang w:eastAsia="es-ES"/>
              </w:rPr>
            </w:pPr>
            <w:hyperlink r:id="rId8">
              <w:r w:rsidR="0027345B" w:rsidRPr="0027345B">
                <w:rPr>
                  <w:rFonts w:ascii="Arial Narrow" w:eastAsia="Arial Narrow" w:hAnsi="Arial Narrow" w:cs="Arial Narrow"/>
                  <w:b/>
                  <w:u w:val="single"/>
                  <w:lang w:eastAsia="es-ES"/>
                </w:rPr>
                <w:t xml:space="preserve">FAMILIA </w:t>
              </w:r>
            </w:hyperlink>
          </w:p>
        </w:tc>
        <w:tc>
          <w:tcPr>
            <w:tcW w:w="2516" w:type="dxa"/>
          </w:tcPr>
          <w:p w14:paraId="30FDFA75" w14:textId="77777777" w:rsidR="0027345B" w:rsidRPr="0027345B" w:rsidRDefault="00D13914" w:rsidP="0027345B">
            <w:pPr>
              <w:jc w:val="center"/>
              <w:rPr>
                <w:rFonts w:ascii="Arial Narrow" w:eastAsia="Times New Roman" w:hAnsi="Arial Narrow" w:cs="Times New Roman"/>
                <w:b/>
                <w:lang w:eastAsia="es-ES"/>
              </w:rPr>
            </w:pPr>
            <w:hyperlink r:id="rId9">
              <w:r w:rsidR="0027345B" w:rsidRPr="0027345B">
                <w:rPr>
                  <w:rFonts w:ascii="Arial Narrow" w:eastAsia="Arial Narrow" w:hAnsi="Arial Narrow" w:cs="Arial Narrow"/>
                  <w:b/>
                  <w:u w:val="single"/>
                  <w:lang w:eastAsia="es-ES"/>
                </w:rPr>
                <w:t xml:space="preserve">CLASE </w:t>
              </w:r>
            </w:hyperlink>
          </w:p>
        </w:tc>
        <w:tc>
          <w:tcPr>
            <w:tcW w:w="2517" w:type="dxa"/>
          </w:tcPr>
          <w:p w14:paraId="1A7E33BF" w14:textId="77777777" w:rsidR="0027345B" w:rsidRPr="0027345B" w:rsidRDefault="0027345B" w:rsidP="0027345B">
            <w:pPr>
              <w:jc w:val="center"/>
              <w:rPr>
                <w:rFonts w:ascii="Arial Narrow" w:eastAsia="Times New Roman" w:hAnsi="Arial Narrow" w:cs="Times New Roman"/>
                <w:b/>
                <w:u w:val="single"/>
                <w:lang w:eastAsia="es-ES"/>
              </w:rPr>
            </w:pPr>
            <w:r w:rsidRPr="0027345B">
              <w:rPr>
                <w:rFonts w:ascii="Arial Narrow" w:eastAsia="Times New Roman" w:hAnsi="Arial Narrow" w:cs="Times New Roman"/>
                <w:b/>
                <w:u w:val="single"/>
                <w:lang w:eastAsia="es-ES"/>
              </w:rPr>
              <w:t xml:space="preserve">PRODUCTO </w:t>
            </w:r>
          </w:p>
        </w:tc>
      </w:tr>
      <w:tr w:rsidR="0027345B" w:rsidRPr="0027345B" w14:paraId="490BF3CE" w14:textId="77777777" w:rsidTr="00C806B0">
        <w:trPr>
          <w:trHeight w:val="300"/>
        </w:trPr>
        <w:tc>
          <w:tcPr>
            <w:tcW w:w="2799" w:type="dxa"/>
            <w:vAlign w:val="center"/>
          </w:tcPr>
          <w:p w14:paraId="23054ED8" w14:textId="77777777" w:rsidR="0027345B" w:rsidRPr="0027345B" w:rsidRDefault="0027345B" w:rsidP="0027345B">
            <w:pPr>
              <w:ind w:firstLine="180"/>
              <w:jc w:val="center"/>
              <w:rPr>
                <w:rFonts w:ascii="Arial Narrow" w:eastAsia="Times New Roman" w:hAnsi="Arial Narrow" w:cs="Calibri"/>
                <w:color w:val="A6A6A6" w:themeColor="background1" w:themeShade="A6"/>
                <w:lang w:eastAsia="es-CO"/>
              </w:rPr>
            </w:pPr>
            <w:r w:rsidRPr="0027345B">
              <w:rPr>
                <w:rFonts w:ascii="Arial Narrow" w:eastAsia="Times New Roman" w:hAnsi="Arial Narrow" w:cs="Calibri"/>
                <w:color w:val="A6A6A6" w:themeColor="background1" w:themeShade="A6"/>
                <w:lang w:eastAsia="es-CO"/>
              </w:rPr>
              <w:t>Indique el número y la descripción asignada por la UNSPSC</w:t>
            </w:r>
          </w:p>
        </w:tc>
        <w:tc>
          <w:tcPr>
            <w:tcW w:w="2516" w:type="dxa"/>
          </w:tcPr>
          <w:p w14:paraId="1DAE7FC6" w14:textId="77777777" w:rsidR="0027345B" w:rsidRPr="0027345B" w:rsidRDefault="0027345B" w:rsidP="0027345B">
            <w:pPr>
              <w:ind w:firstLine="180"/>
              <w:jc w:val="center"/>
              <w:rPr>
                <w:rFonts w:ascii="Arial Narrow" w:eastAsia="Times New Roman" w:hAnsi="Arial Narrow" w:cs="Times New Roman"/>
                <w:color w:val="A6A6A6" w:themeColor="background1" w:themeShade="A6"/>
                <w:lang w:eastAsia="es-ES"/>
              </w:rPr>
            </w:pPr>
            <w:r w:rsidRPr="0027345B">
              <w:rPr>
                <w:rFonts w:ascii="Arial Narrow" w:eastAsia="Times New Roman" w:hAnsi="Arial Narrow" w:cs="Calibri"/>
                <w:color w:val="A6A6A6" w:themeColor="background1" w:themeShade="A6"/>
                <w:lang w:eastAsia="es-CO"/>
              </w:rPr>
              <w:t>Indique el número y la descripción asignada por la UNSPSC</w:t>
            </w:r>
          </w:p>
        </w:tc>
        <w:tc>
          <w:tcPr>
            <w:tcW w:w="2516" w:type="dxa"/>
          </w:tcPr>
          <w:p w14:paraId="4A689776" w14:textId="77777777" w:rsidR="0027345B" w:rsidRPr="0027345B" w:rsidRDefault="0027345B" w:rsidP="0027345B">
            <w:pPr>
              <w:jc w:val="center"/>
              <w:rPr>
                <w:rFonts w:ascii="Arial Narrow" w:eastAsia="Times New Roman" w:hAnsi="Arial Narrow" w:cs="Times New Roman"/>
                <w:color w:val="A6A6A6" w:themeColor="background1" w:themeShade="A6"/>
                <w:lang w:eastAsia="es-ES"/>
              </w:rPr>
            </w:pPr>
            <w:r w:rsidRPr="0027345B">
              <w:rPr>
                <w:rFonts w:ascii="Arial Narrow" w:eastAsia="Times New Roman" w:hAnsi="Arial Narrow" w:cs="Calibri"/>
                <w:color w:val="A6A6A6" w:themeColor="background1" w:themeShade="A6"/>
                <w:lang w:eastAsia="es-CO"/>
              </w:rPr>
              <w:t>Indique el número y la descripción asignada por la UNSPSC</w:t>
            </w:r>
          </w:p>
        </w:tc>
        <w:tc>
          <w:tcPr>
            <w:tcW w:w="2517" w:type="dxa"/>
          </w:tcPr>
          <w:p w14:paraId="29875D1D" w14:textId="77777777" w:rsidR="0027345B" w:rsidRPr="0027345B" w:rsidRDefault="0027345B" w:rsidP="0027345B">
            <w:pPr>
              <w:jc w:val="center"/>
              <w:rPr>
                <w:rFonts w:ascii="Arial Narrow" w:eastAsia="Times New Roman" w:hAnsi="Arial Narrow" w:cs="Times New Roman"/>
                <w:color w:val="A6A6A6" w:themeColor="background1" w:themeShade="A6"/>
                <w:lang w:eastAsia="es-ES"/>
              </w:rPr>
            </w:pPr>
            <w:r w:rsidRPr="0027345B">
              <w:rPr>
                <w:rFonts w:ascii="Arial Narrow" w:eastAsia="Times New Roman" w:hAnsi="Arial Narrow" w:cs="Calibri"/>
                <w:color w:val="A6A6A6" w:themeColor="background1" w:themeShade="A6"/>
                <w:lang w:eastAsia="es-CO"/>
              </w:rPr>
              <w:t>Indique el número y la descripción asignada por la UNSPSC</w:t>
            </w:r>
          </w:p>
        </w:tc>
      </w:tr>
      <w:tr w:rsidR="0027345B" w:rsidRPr="0027345B" w14:paraId="73AB044A" w14:textId="77777777" w:rsidTr="00C806B0">
        <w:trPr>
          <w:cnfStyle w:val="000000100000" w:firstRow="0" w:lastRow="0" w:firstColumn="0" w:lastColumn="0" w:oddVBand="0" w:evenVBand="0" w:oddHBand="1" w:evenHBand="0" w:firstRowFirstColumn="0" w:firstRowLastColumn="0" w:lastRowFirstColumn="0" w:lastRowLastColumn="0"/>
          <w:trHeight w:val="300"/>
        </w:trPr>
        <w:tc>
          <w:tcPr>
            <w:tcW w:w="10348" w:type="dxa"/>
            <w:gridSpan w:val="4"/>
            <w:vAlign w:val="center"/>
          </w:tcPr>
          <w:p w14:paraId="6A95109B" w14:textId="77777777" w:rsidR="0027345B" w:rsidRPr="0027345B" w:rsidRDefault="0027345B" w:rsidP="0027345B">
            <w:pPr>
              <w:jc w:val="center"/>
              <w:rPr>
                <w:rFonts w:ascii="Arial Narrow" w:eastAsia="Times New Roman" w:hAnsi="Arial Narrow" w:cs="Calibri"/>
                <w:b/>
                <w:color w:val="D9D9D9" w:themeColor="background1" w:themeShade="D9"/>
                <w:lang w:eastAsia="es-CO"/>
              </w:rPr>
            </w:pPr>
            <w:r w:rsidRPr="0027345B">
              <w:rPr>
                <w:rFonts w:ascii="Arial Narrow" w:eastAsia="Times New Roman" w:hAnsi="Arial Narrow" w:cs="Calibri"/>
                <w:b/>
                <w:lang w:eastAsia="es-CO"/>
              </w:rPr>
              <w:t xml:space="preserve">EJEMPLO </w:t>
            </w:r>
          </w:p>
        </w:tc>
      </w:tr>
      <w:tr w:rsidR="0027345B" w:rsidRPr="0027345B" w14:paraId="040DFB8D" w14:textId="77777777" w:rsidTr="00C806B0">
        <w:trPr>
          <w:trHeight w:val="300"/>
        </w:trPr>
        <w:tc>
          <w:tcPr>
            <w:tcW w:w="2799" w:type="dxa"/>
            <w:vAlign w:val="center"/>
          </w:tcPr>
          <w:p w14:paraId="02D08000" w14:textId="77777777" w:rsidR="0027345B" w:rsidRPr="0027345B" w:rsidRDefault="0027345B" w:rsidP="0027345B">
            <w:pPr>
              <w:ind w:firstLine="180"/>
              <w:jc w:val="center"/>
              <w:rPr>
                <w:rFonts w:ascii="Arial Narrow" w:eastAsia="Times New Roman" w:hAnsi="Arial Narrow" w:cs="Calibri"/>
                <w:color w:val="A6A6A6" w:themeColor="background1" w:themeShade="A6"/>
                <w:lang w:eastAsia="es-CO"/>
              </w:rPr>
            </w:pPr>
            <w:r w:rsidRPr="0027345B">
              <w:rPr>
                <w:rFonts w:ascii="Arial Narrow" w:eastAsia="Times New Roman" w:hAnsi="Arial Narrow" w:cs="Calibri"/>
                <w:color w:val="A6A6A6" w:themeColor="background1" w:themeShade="A6"/>
                <w:lang w:eastAsia="es-CO"/>
              </w:rPr>
              <w:t>95000000 Terrenos, edificios, estructuras y vías.</w:t>
            </w:r>
          </w:p>
        </w:tc>
        <w:tc>
          <w:tcPr>
            <w:tcW w:w="2516" w:type="dxa"/>
          </w:tcPr>
          <w:p w14:paraId="13CB2FE2" w14:textId="77777777" w:rsidR="0027345B" w:rsidRPr="0027345B" w:rsidRDefault="0027345B" w:rsidP="0027345B">
            <w:pPr>
              <w:ind w:firstLine="180"/>
              <w:jc w:val="center"/>
              <w:rPr>
                <w:rFonts w:ascii="Arial Narrow" w:eastAsia="Times New Roman" w:hAnsi="Arial Narrow" w:cs="Calibri"/>
                <w:color w:val="A6A6A6" w:themeColor="background1" w:themeShade="A6"/>
                <w:lang w:eastAsia="es-CO"/>
              </w:rPr>
            </w:pPr>
            <w:r w:rsidRPr="0027345B">
              <w:rPr>
                <w:rFonts w:ascii="Arial Narrow" w:eastAsia="Times New Roman" w:hAnsi="Arial Narrow" w:cs="Calibri"/>
                <w:color w:val="A6A6A6" w:themeColor="background1" w:themeShade="A6"/>
                <w:lang w:eastAsia="es-CO"/>
              </w:rPr>
              <w:t>95110000 Vías</w:t>
            </w:r>
          </w:p>
        </w:tc>
        <w:tc>
          <w:tcPr>
            <w:tcW w:w="2516" w:type="dxa"/>
          </w:tcPr>
          <w:p w14:paraId="74F8A733" w14:textId="77777777" w:rsidR="0027345B" w:rsidRPr="0027345B" w:rsidRDefault="0027345B" w:rsidP="0027345B">
            <w:pPr>
              <w:jc w:val="center"/>
              <w:rPr>
                <w:rFonts w:ascii="Arial Narrow" w:eastAsia="Times New Roman" w:hAnsi="Arial Narrow" w:cs="Calibri"/>
                <w:color w:val="A6A6A6" w:themeColor="background1" w:themeShade="A6"/>
                <w:lang w:eastAsia="es-CO"/>
              </w:rPr>
            </w:pPr>
            <w:r w:rsidRPr="0027345B">
              <w:rPr>
                <w:rFonts w:ascii="Arial Narrow" w:eastAsia="Times New Roman" w:hAnsi="Arial Narrow" w:cs="Calibri"/>
                <w:color w:val="A6A6A6" w:themeColor="background1" w:themeShade="A6"/>
                <w:lang w:eastAsia="es-CO"/>
              </w:rPr>
              <w:t>95111600 Vías de tráfico abierto</w:t>
            </w:r>
          </w:p>
        </w:tc>
        <w:tc>
          <w:tcPr>
            <w:tcW w:w="2517" w:type="dxa"/>
          </w:tcPr>
          <w:p w14:paraId="023345EB" w14:textId="77777777" w:rsidR="0027345B" w:rsidRPr="0027345B" w:rsidRDefault="0027345B" w:rsidP="0027345B">
            <w:pPr>
              <w:jc w:val="center"/>
              <w:rPr>
                <w:rFonts w:ascii="Arial Narrow" w:eastAsia="Times New Roman" w:hAnsi="Arial Narrow" w:cs="Calibri"/>
                <w:color w:val="A6A6A6" w:themeColor="background1" w:themeShade="A6"/>
                <w:lang w:eastAsia="es-CO"/>
              </w:rPr>
            </w:pPr>
            <w:r w:rsidRPr="0027345B">
              <w:rPr>
                <w:rFonts w:ascii="Arial Narrow" w:eastAsia="Times New Roman" w:hAnsi="Arial Narrow" w:cs="Calibri"/>
                <w:color w:val="A6A6A6" w:themeColor="background1" w:themeShade="A6"/>
                <w:lang w:eastAsia="es-CO"/>
              </w:rPr>
              <w:t>95111601 Calle o avenida o Bulevar</w:t>
            </w:r>
          </w:p>
        </w:tc>
      </w:tr>
    </w:tbl>
    <w:p w14:paraId="27780606" w14:textId="77777777" w:rsidR="004657B4" w:rsidRPr="008563ED" w:rsidRDefault="004657B4" w:rsidP="00493325">
      <w:pPr>
        <w:spacing w:after="0" w:line="240" w:lineRule="auto"/>
        <w:jc w:val="both"/>
        <w:rPr>
          <w:rFonts w:ascii="Arial Narrow" w:hAnsi="Arial Narrow"/>
        </w:rPr>
      </w:pPr>
    </w:p>
    <w:p w14:paraId="428BEEAF" w14:textId="77777777" w:rsidR="00723DD8" w:rsidRDefault="00723DD8" w:rsidP="00493325">
      <w:pPr>
        <w:pStyle w:val="Prrafodelista"/>
        <w:keepNext/>
        <w:keepLines/>
        <w:numPr>
          <w:ilvl w:val="0"/>
          <w:numId w:val="5"/>
        </w:numPr>
        <w:spacing w:after="0" w:line="240" w:lineRule="auto"/>
        <w:jc w:val="both"/>
        <w:outlineLvl w:val="0"/>
        <w:rPr>
          <w:rFonts w:ascii="Arial Narrow" w:eastAsiaTheme="majorEastAsia" w:hAnsi="Arial Narrow" w:cstheme="majorBidi"/>
          <w:b/>
          <w:lang w:val="es-ES"/>
        </w:rPr>
      </w:pPr>
      <w:r w:rsidRPr="008563ED">
        <w:rPr>
          <w:rFonts w:ascii="Arial Narrow" w:eastAsiaTheme="majorEastAsia" w:hAnsi="Arial Narrow" w:cstheme="majorBidi"/>
          <w:b/>
          <w:lang w:val="es-ES"/>
        </w:rPr>
        <w:t>PRESUPUESTO OFICIAL ESTIMADO:</w:t>
      </w:r>
    </w:p>
    <w:p w14:paraId="0D508A5A" w14:textId="77777777" w:rsidR="00493325" w:rsidRPr="00493325" w:rsidRDefault="00493325" w:rsidP="00493325">
      <w:pPr>
        <w:pStyle w:val="Prrafodelista"/>
        <w:keepNext/>
        <w:keepLines/>
        <w:spacing w:before="240" w:after="0" w:line="240" w:lineRule="auto"/>
        <w:ind w:left="360"/>
        <w:jc w:val="both"/>
        <w:outlineLvl w:val="0"/>
        <w:rPr>
          <w:rFonts w:ascii="Arial Narrow" w:eastAsiaTheme="majorEastAsia" w:hAnsi="Arial Narrow" w:cstheme="majorBidi"/>
          <w:b/>
          <w:lang w:val="es-ES"/>
        </w:rPr>
      </w:pPr>
    </w:p>
    <w:p w14:paraId="65D86786" w14:textId="77777777" w:rsidR="00723DD8" w:rsidRPr="00723DD8" w:rsidRDefault="00723DD8" w:rsidP="008563ED">
      <w:pPr>
        <w:spacing w:after="0" w:line="240" w:lineRule="auto"/>
        <w:jc w:val="both"/>
        <w:rPr>
          <w:rFonts w:ascii="Arial Narrow" w:eastAsia="Calibri" w:hAnsi="Arial Narrow" w:cs="Consolas"/>
          <w:lang w:val="es-ES"/>
        </w:rPr>
      </w:pPr>
      <w:r w:rsidRPr="00723DD8">
        <w:rPr>
          <w:rFonts w:ascii="Arial Narrow" w:eastAsia="Calibri" w:hAnsi="Arial Narrow" w:cs="Arial"/>
        </w:rPr>
        <w:t>El presupuesto oficial estimado - POE, asignado por la Unidad de Servicios Penitenciarios y Carcelarios para la ejecución del objeto del contrato se</w:t>
      </w:r>
      <w:r w:rsidRPr="008563ED">
        <w:rPr>
          <w:rFonts w:ascii="Arial Narrow" w:eastAsia="Arial" w:hAnsi="Arial Narrow" w:cs="Arial"/>
          <w:bCs/>
          <w:shd w:val="clear" w:color="auto" w:fill="FFFFFF"/>
          <w:lang w:val="es-ES"/>
        </w:rPr>
        <w:t xml:space="preserve"> estimó en la suma de  </w:t>
      </w:r>
      <w:r w:rsidRPr="00723DD8">
        <w:rPr>
          <w:rFonts w:ascii="Arial Narrow" w:eastAsia="Calibri" w:hAnsi="Arial Narrow" w:cs="Arial"/>
          <w:b/>
          <w:lang w:eastAsia="es-CO"/>
        </w:rPr>
        <w:t>xxxxxxxx MCTE</w:t>
      </w:r>
      <w:r w:rsidRPr="00723DD8">
        <w:rPr>
          <w:rFonts w:ascii="Arial Narrow" w:eastAsia="Arial" w:hAnsi="Arial Narrow" w:cs="Arial"/>
        </w:rPr>
        <w:t>,</w:t>
      </w:r>
      <w:r w:rsidRPr="00723DD8">
        <w:rPr>
          <w:rFonts w:ascii="Arial Narrow" w:eastAsia="Arial" w:hAnsi="Arial Narrow" w:cs="Arial"/>
          <w:b/>
        </w:rPr>
        <w:t xml:space="preserve"> </w:t>
      </w:r>
      <w:r w:rsidRPr="00723DD8">
        <w:rPr>
          <w:rFonts w:ascii="Arial Narrow" w:eastAsia="Calibri" w:hAnsi="Arial Narrow" w:cs="Arial"/>
        </w:rPr>
        <w:t>incluido, el valor del bono, la comisión, el  IVA de la comisión  y demás impuestos y tributos a que haya lugar para la celebración, legalización, ejecución y liquidación del contrato.</w:t>
      </w:r>
    </w:p>
    <w:p w14:paraId="3A086ECD" w14:textId="77777777" w:rsidR="00493325" w:rsidRDefault="00493325" w:rsidP="00493325">
      <w:pPr>
        <w:pStyle w:val="Prrafodelista"/>
        <w:ind w:left="360"/>
        <w:jc w:val="both"/>
        <w:rPr>
          <w:rFonts w:ascii="Arial Narrow" w:hAnsi="Arial Narrow"/>
          <w:b/>
        </w:rPr>
      </w:pPr>
    </w:p>
    <w:p w14:paraId="708F7042" w14:textId="77777777" w:rsidR="00723DD8" w:rsidRPr="008563ED" w:rsidRDefault="00723DD8" w:rsidP="008563ED">
      <w:pPr>
        <w:pStyle w:val="Prrafodelista"/>
        <w:numPr>
          <w:ilvl w:val="0"/>
          <w:numId w:val="5"/>
        </w:numPr>
        <w:jc w:val="both"/>
        <w:rPr>
          <w:rFonts w:ascii="Arial Narrow" w:hAnsi="Arial Narrow"/>
          <w:b/>
        </w:rPr>
      </w:pPr>
      <w:r w:rsidRPr="008563ED">
        <w:rPr>
          <w:rFonts w:ascii="Arial Narrow" w:hAnsi="Arial Narrow"/>
          <w:b/>
        </w:rPr>
        <w:t>PLAZO DE EJECUCIÓN DEL CONTRATO:</w:t>
      </w:r>
    </w:p>
    <w:p w14:paraId="49D2803F" w14:textId="77777777" w:rsidR="00723DD8" w:rsidRPr="008563ED" w:rsidRDefault="00723DD8" w:rsidP="008563ED">
      <w:pPr>
        <w:jc w:val="both"/>
        <w:rPr>
          <w:rFonts w:ascii="Arial Narrow" w:hAnsi="Arial Narrow"/>
          <w:b/>
        </w:rPr>
      </w:pPr>
      <w:r w:rsidRPr="008563ED">
        <w:rPr>
          <w:rFonts w:ascii="Arial Narrow" w:hAnsi="Arial Narrow"/>
        </w:rPr>
        <w:t>El plazo de ejecución será de xxxxxxx, previa suscripción del acta de inicio, expedición del registro presupuestal y de la aprobación de la garantía única por parte de la Dirección de Gestión Contractual de la USPEC</w:t>
      </w:r>
      <w:r w:rsidRPr="008563ED">
        <w:rPr>
          <w:rFonts w:ascii="Arial Narrow" w:hAnsi="Arial Narrow"/>
          <w:b/>
        </w:rPr>
        <w:t>.</w:t>
      </w:r>
    </w:p>
    <w:p w14:paraId="2B8EDCDC" w14:textId="77777777" w:rsidR="00723DD8" w:rsidRPr="008563ED" w:rsidRDefault="00723DD8" w:rsidP="008563ED">
      <w:pPr>
        <w:pStyle w:val="Prrafodelista"/>
        <w:numPr>
          <w:ilvl w:val="0"/>
          <w:numId w:val="5"/>
        </w:numPr>
        <w:jc w:val="both"/>
        <w:rPr>
          <w:rFonts w:ascii="Arial Narrow" w:hAnsi="Arial Narrow"/>
          <w:b/>
        </w:rPr>
      </w:pPr>
      <w:r w:rsidRPr="008563ED">
        <w:rPr>
          <w:rFonts w:ascii="Arial Narrow" w:hAnsi="Arial Narrow"/>
          <w:b/>
        </w:rPr>
        <w:t>TIPO DE CONTRATO:</w:t>
      </w:r>
    </w:p>
    <w:p w14:paraId="22BBB3F3" w14:textId="77777777" w:rsidR="00723DD8" w:rsidRPr="008563ED" w:rsidRDefault="00723DD8" w:rsidP="008563ED">
      <w:pPr>
        <w:jc w:val="both"/>
        <w:rPr>
          <w:rFonts w:ascii="Arial Narrow" w:hAnsi="Arial Narrow"/>
        </w:rPr>
      </w:pPr>
      <w:r w:rsidRPr="008563ED">
        <w:rPr>
          <w:rFonts w:ascii="Arial Narrow" w:hAnsi="Arial Narrow"/>
        </w:rPr>
        <w:t>El contrato a celebrar es de xxxxxxx</w:t>
      </w:r>
    </w:p>
    <w:p w14:paraId="15F32475" w14:textId="77777777" w:rsidR="00723DD8" w:rsidRPr="008563ED" w:rsidRDefault="00723DD8" w:rsidP="008563ED">
      <w:pPr>
        <w:pStyle w:val="Prrafodelista"/>
        <w:numPr>
          <w:ilvl w:val="0"/>
          <w:numId w:val="5"/>
        </w:numPr>
        <w:jc w:val="both"/>
        <w:rPr>
          <w:rFonts w:ascii="Arial Narrow" w:hAnsi="Arial Narrow"/>
        </w:rPr>
      </w:pPr>
      <w:r w:rsidRPr="008563ED">
        <w:rPr>
          <w:rFonts w:ascii="Arial Narrow" w:hAnsi="Arial Narrow"/>
          <w:b/>
        </w:rPr>
        <w:t>DOMICILIO</w:t>
      </w:r>
      <w:r w:rsidRPr="008563ED">
        <w:rPr>
          <w:rFonts w:ascii="Arial Narrow" w:hAnsi="Arial Narrow"/>
        </w:rPr>
        <w:t>:</w:t>
      </w:r>
    </w:p>
    <w:p w14:paraId="2BCA524E" w14:textId="77777777" w:rsidR="00723DD8" w:rsidRPr="008563ED" w:rsidRDefault="00723DD8" w:rsidP="008563ED">
      <w:pPr>
        <w:jc w:val="both"/>
        <w:rPr>
          <w:rFonts w:ascii="Arial Narrow" w:hAnsi="Arial Narrow"/>
        </w:rPr>
      </w:pPr>
      <w:r w:rsidRPr="008563ED">
        <w:rPr>
          <w:rFonts w:ascii="Arial Narrow" w:hAnsi="Arial Narrow"/>
        </w:rPr>
        <w:t>El domicilio legal para la ejecución de la presente contratación será en la ciudad de Bogotá, D.C</w:t>
      </w:r>
    </w:p>
    <w:p w14:paraId="0BC43DDA" w14:textId="77777777" w:rsidR="00723DD8" w:rsidRPr="008563ED" w:rsidRDefault="00723DD8" w:rsidP="008563ED">
      <w:pPr>
        <w:pStyle w:val="Prrafodelista"/>
        <w:numPr>
          <w:ilvl w:val="0"/>
          <w:numId w:val="5"/>
        </w:numPr>
        <w:jc w:val="both"/>
        <w:rPr>
          <w:rFonts w:ascii="Arial Narrow" w:hAnsi="Arial Narrow"/>
          <w:b/>
        </w:rPr>
      </w:pPr>
      <w:r w:rsidRPr="008563ED">
        <w:rPr>
          <w:rFonts w:ascii="Arial Narrow" w:hAnsi="Arial Narrow"/>
          <w:b/>
        </w:rPr>
        <w:t>LUGAR DE EJECUCIÓN:</w:t>
      </w:r>
    </w:p>
    <w:p w14:paraId="02857A90" w14:textId="77777777" w:rsidR="00723DD8" w:rsidRPr="008563ED" w:rsidRDefault="00723DD8" w:rsidP="008563ED">
      <w:pPr>
        <w:jc w:val="both"/>
        <w:rPr>
          <w:rFonts w:ascii="Arial Narrow" w:hAnsi="Arial Narrow"/>
        </w:rPr>
      </w:pPr>
      <w:r w:rsidRPr="008563ED">
        <w:rPr>
          <w:rFonts w:ascii="Arial Narrow" w:hAnsi="Arial Narrow"/>
        </w:rPr>
        <w:t>Señalar el sitio y/o ERON en el que se va a ejecutar el objeto del contrato.</w:t>
      </w:r>
    </w:p>
    <w:p w14:paraId="55BB99CA" w14:textId="77777777" w:rsidR="00723DD8" w:rsidRPr="008563ED" w:rsidRDefault="00723DD8" w:rsidP="008563ED">
      <w:pPr>
        <w:pStyle w:val="Prrafodelista"/>
        <w:numPr>
          <w:ilvl w:val="0"/>
          <w:numId w:val="5"/>
        </w:numPr>
        <w:jc w:val="both"/>
        <w:rPr>
          <w:rFonts w:ascii="Arial Narrow" w:hAnsi="Arial Narrow"/>
          <w:b/>
        </w:rPr>
      </w:pPr>
      <w:r w:rsidRPr="008563ED">
        <w:rPr>
          <w:rFonts w:ascii="Arial Narrow" w:hAnsi="Arial Narrow"/>
          <w:b/>
        </w:rPr>
        <w:lastRenderedPageBreak/>
        <w:t>FORMA DE PAGO:</w:t>
      </w:r>
      <w:bookmarkStart w:id="0" w:name="_GoBack"/>
      <w:bookmarkEnd w:id="0"/>
    </w:p>
    <w:p w14:paraId="1907AC0F" w14:textId="77777777" w:rsidR="00723DD8" w:rsidRPr="008563ED" w:rsidRDefault="00723DD8" w:rsidP="008563ED">
      <w:pPr>
        <w:jc w:val="both"/>
        <w:rPr>
          <w:rFonts w:ascii="Arial Narrow" w:hAnsi="Arial Narrow"/>
        </w:rPr>
      </w:pPr>
      <w:r w:rsidRPr="008563ED">
        <w:rPr>
          <w:rFonts w:ascii="Arial Narrow" w:hAnsi="Arial Narrow"/>
        </w:rPr>
        <w:t>De acuerdo a lo consignado en la solicitud de contratación y/o de acuerdo a la tipología del contrato</w:t>
      </w:r>
    </w:p>
    <w:p w14:paraId="5660857A" w14:textId="77777777" w:rsidR="00723DD8" w:rsidRPr="008563ED" w:rsidRDefault="00723DD8" w:rsidP="008563ED">
      <w:pPr>
        <w:jc w:val="both"/>
        <w:rPr>
          <w:rFonts w:ascii="Arial Narrow" w:hAnsi="Arial Narrow"/>
          <w:b/>
        </w:rPr>
      </w:pPr>
      <w:r w:rsidRPr="008563ED">
        <w:rPr>
          <w:rFonts w:ascii="Arial Narrow" w:hAnsi="Arial Narrow"/>
        </w:rPr>
        <w:t xml:space="preserve"> </w:t>
      </w:r>
      <w:r w:rsidRPr="008563ED">
        <w:rPr>
          <w:rFonts w:ascii="Arial Narrow" w:hAnsi="Arial Narrow"/>
          <w:b/>
        </w:rPr>
        <w:t>8. OBLIGACIONES DEL CONTRATISTA:</w:t>
      </w:r>
    </w:p>
    <w:p w14:paraId="4FED84D7" w14:textId="77777777" w:rsidR="00723DD8" w:rsidRPr="008563ED" w:rsidRDefault="00723DD8" w:rsidP="008563ED">
      <w:pPr>
        <w:jc w:val="both"/>
        <w:rPr>
          <w:rFonts w:ascii="Arial Narrow" w:hAnsi="Arial Narrow"/>
          <w:b/>
        </w:rPr>
      </w:pPr>
      <w:r w:rsidRPr="008563ED">
        <w:rPr>
          <w:rFonts w:ascii="Arial Narrow" w:hAnsi="Arial Narrow"/>
          <w:b/>
        </w:rPr>
        <w:t>8.1. OBLIGACI</w:t>
      </w:r>
      <w:r w:rsidR="00D72343" w:rsidRPr="008563ED">
        <w:rPr>
          <w:rFonts w:ascii="Arial Narrow" w:hAnsi="Arial Narrow"/>
          <w:b/>
        </w:rPr>
        <w:t xml:space="preserve">ONES GENERALES DEL CONTRATISTA </w:t>
      </w:r>
    </w:p>
    <w:p w14:paraId="660E1F0B" w14:textId="77777777" w:rsidR="00723DD8" w:rsidRPr="008563ED" w:rsidRDefault="00723DD8" w:rsidP="00AB63FA">
      <w:pPr>
        <w:pStyle w:val="Prrafodelista"/>
        <w:numPr>
          <w:ilvl w:val="0"/>
          <w:numId w:val="30"/>
        </w:numPr>
        <w:jc w:val="both"/>
        <w:rPr>
          <w:rFonts w:ascii="Arial Narrow" w:hAnsi="Arial Narrow"/>
        </w:rPr>
      </w:pPr>
      <w:r w:rsidRPr="008563ED">
        <w:rPr>
          <w:rFonts w:ascii="Arial Narrow" w:hAnsi="Arial Narrow"/>
        </w:rPr>
        <w:t>Llevar a cabo una correcta y oportuna ejecución del objeto contratado.</w:t>
      </w:r>
    </w:p>
    <w:p w14:paraId="46C9DB43" w14:textId="77777777" w:rsidR="00723DD8" w:rsidRPr="008563ED" w:rsidRDefault="00723DD8" w:rsidP="00AB63FA">
      <w:pPr>
        <w:pStyle w:val="Prrafodelista"/>
        <w:numPr>
          <w:ilvl w:val="0"/>
          <w:numId w:val="30"/>
        </w:numPr>
        <w:jc w:val="both"/>
        <w:rPr>
          <w:rFonts w:ascii="Arial Narrow" w:hAnsi="Arial Narrow"/>
        </w:rPr>
      </w:pPr>
      <w:r w:rsidRPr="008563ED">
        <w:rPr>
          <w:rFonts w:ascii="Arial Narrow" w:hAnsi="Arial Narrow"/>
        </w:rPr>
        <w:t>Cumplir y ejecutar el objeto contractual.</w:t>
      </w:r>
    </w:p>
    <w:p w14:paraId="48ED7341" w14:textId="77777777" w:rsidR="00723DD8" w:rsidRPr="008563ED" w:rsidRDefault="00723DD8" w:rsidP="00AB63FA">
      <w:pPr>
        <w:pStyle w:val="Prrafodelista"/>
        <w:numPr>
          <w:ilvl w:val="0"/>
          <w:numId w:val="30"/>
        </w:numPr>
        <w:jc w:val="both"/>
        <w:rPr>
          <w:rFonts w:ascii="Arial Narrow" w:hAnsi="Arial Narrow"/>
        </w:rPr>
      </w:pPr>
      <w:r w:rsidRPr="008563ED">
        <w:rPr>
          <w:rFonts w:ascii="Arial Narrow" w:hAnsi="Arial Narrow"/>
        </w:rPr>
        <w:t>Allegar oportunamente la documentación necesaria para perfeccionar y ejecutar el contrato.</w:t>
      </w:r>
    </w:p>
    <w:p w14:paraId="586B5D41" w14:textId="77777777" w:rsidR="00723DD8" w:rsidRPr="008563ED" w:rsidRDefault="00723DD8" w:rsidP="00AB63FA">
      <w:pPr>
        <w:pStyle w:val="Prrafodelista"/>
        <w:numPr>
          <w:ilvl w:val="0"/>
          <w:numId w:val="30"/>
        </w:numPr>
        <w:jc w:val="both"/>
        <w:rPr>
          <w:rFonts w:ascii="Arial Narrow" w:hAnsi="Arial Narrow"/>
        </w:rPr>
      </w:pPr>
      <w:r w:rsidRPr="008563ED">
        <w:rPr>
          <w:rFonts w:ascii="Arial Narrow" w:hAnsi="Arial Narrow"/>
        </w:rPr>
        <w:t>Proveer a su costo, todos los bienes y servicios necesarios para el cumplimiento de los objetivos y                 funcionalidades requeridas en el presente contrato.</w:t>
      </w:r>
    </w:p>
    <w:p w14:paraId="29E55BE2" w14:textId="77777777" w:rsidR="00723DD8" w:rsidRPr="008563ED" w:rsidRDefault="00723DD8" w:rsidP="00AB63FA">
      <w:pPr>
        <w:pStyle w:val="Prrafodelista"/>
        <w:numPr>
          <w:ilvl w:val="0"/>
          <w:numId w:val="30"/>
        </w:numPr>
        <w:jc w:val="both"/>
        <w:rPr>
          <w:rFonts w:ascii="Arial Narrow" w:hAnsi="Arial Narrow"/>
        </w:rPr>
      </w:pPr>
      <w:r w:rsidRPr="008563ED">
        <w:rPr>
          <w:rFonts w:ascii="Arial Narrow" w:hAnsi="Arial Narrow"/>
        </w:rPr>
        <w:t xml:space="preserve">Atender las observaciones de la persona o servidores público designado para ejercer control y vigilancia del </w:t>
      </w:r>
    </w:p>
    <w:p w14:paraId="5F02BBB3" w14:textId="77777777" w:rsidR="00723DD8" w:rsidRPr="008563ED" w:rsidRDefault="00723DD8" w:rsidP="00AB63FA">
      <w:pPr>
        <w:pStyle w:val="Prrafodelista"/>
        <w:numPr>
          <w:ilvl w:val="0"/>
          <w:numId w:val="30"/>
        </w:numPr>
        <w:jc w:val="both"/>
        <w:rPr>
          <w:rFonts w:ascii="Arial Narrow" w:hAnsi="Arial Narrow"/>
        </w:rPr>
      </w:pPr>
      <w:r w:rsidRPr="008563ED">
        <w:rPr>
          <w:rFonts w:ascii="Arial Narrow" w:hAnsi="Arial Narrow"/>
        </w:rPr>
        <w:t>En todo caso el contratista deberá presentar la certificación de cumplimiento de los pagos al Sistema de Seguridad Social, Salud y Pensiones de acuerdo con lo dispuesto en el artículo 50 de la Ley 789 de 2002 y deberá acreditar que se encuentra al día en el pago de aportes parafiscales (SENA, ICBF y Caja de Compensación Familiar) o en el evento de no hallarse obligado legalmente a realizar dichos aportes deberá acreditar el cumplimiento en el pago de los impuestos sobre la renta para la equidad “CREE”</w:t>
      </w:r>
    </w:p>
    <w:p w14:paraId="06E7B0A0" w14:textId="77777777" w:rsidR="00723DD8" w:rsidRPr="008563ED" w:rsidRDefault="00723DD8" w:rsidP="00AB63FA">
      <w:pPr>
        <w:pStyle w:val="Prrafodelista"/>
        <w:numPr>
          <w:ilvl w:val="0"/>
          <w:numId w:val="30"/>
        </w:numPr>
        <w:jc w:val="both"/>
        <w:rPr>
          <w:rFonts w:ascii="Arial Narrow" w:hAnsi="Arial Narrow"/>
        </w:rPr>
      </w:pPr>
      <w:r w:rsidRPr="008563ED">
        <w:rPr>
          <w:rFonts w:ascii="Arial Narrow" w:hAnsi="Arial Narrow"/>
        </w:rPr>
        <w:t>Obrar con lealtad y buena fe en las distintas etapas contractuales evitando dilaciones y trabas.</w:t>
      </w:r>
    </w:p>
    <w:p w14:paraId="016FA180" w14:textId="77777777" w:rsidR="00723DD8" w:rsidRPr="008563ED" w:rsidRDefault="00723DD8" w:rsidP="00AB63FA">
      <w:pPr>
        <w:pStyle w:val="Prrafodelista"/>
        <w:numPr>
          <w:ilvl w:val="0"/>
          <w:numId w:val="30"/>
        </w:numPr>
        <w:jc w:val="both"/>
        <w:rPr>
          <w:rFonts w:ascii="Arial Narrow" w:hAnsi="Arial Narrow"/>
        </w:rPr>
      </w:pPr>
      <w:r w:rsidRPr="008563ED">
        <w:rPr>
          <w:rFonts w:ascii="Arial Narrow" w:hAnsi="Arial Narrow"/>
        </w:rPr>
        <w:t xml:space="preserve">Atender en forma inmediata las observaciones, solicitudes, reclamos y sugerencias del supervisor, con el fin de garantizar el cumplimiento de las especificaciones del servicio prestado, los controles de calidad y en general, todas las observaciones y requerimientos relacionados con el cumplimiento de las obligaciones contractuales. </w:t>
      </w:r>
    </w:p>
    <w:p w14:paraId="329367E5" w14:textId="77777777" w:rsidR="00723DD8" w:rsidRPr="008563ED" w:rsidRDefault="00723DD8" w:rsidP="00AB63FA">
      <w:pPr>
        <w:pStyle w:val="Prrafodelista"/>
        <w:numPr>
          <w:ilvl w:val="0"/>
          <w:numId w:val="30"/>
        </w:numPr>
        <w:jc w:val="both"/>
        <w:rPr>
          <w:rFonts w:ascii="Arial Narrow" w:hAnsi="Arial Narrow"/>
        </w:rPr>
      </w:pPr>
      <w:r w:rsidRPr="008563ED">
        <w:rPr>
          <w:rFonts w:ascii="Arial Narrow" w:hAnsi="Arial Narrow"/>
        </w:rPr>
        <w:t>El contratista será el único responsable del cumplimiento de sus obligaciones fiscales y tributarias en los términos de Ley.</w:t>
      </w:r>
    </w:p>
    <w:p w14:paraId="5C057F1A" w14:textId="77777777" w:rsidR="00723DD8" w:rsidRPr="008563ED" w:rsidRDefault="00723DD8" w:rsidP="008563ED">
      <w:pPr>
        <w:jc w:val="both"/>
        <w:rPr>
          <w:rFonts w:ascii="Arial Narrow" w:hAnsi="Arial Narrow"/>
          <w:b/>
        </w:rPr>
      </w:pPr>
      <w:r w:rsidRPr="008563ED">
        <w:rPr>
          <w:rFonts w:ascii="Arial Narrow" w:hAnsi="Arial Narrow"/>
          <w:b/>
        </w:rPr>
        <w:t xml:space="preserve">8.2. OBLIGACIONES ESPECÍFICAS DEL CONTRATISTA: </w:t>
      </w:r>
    </w:p>
    <w:p w14:paraId="59E9F5A7" w14:textId="77777777" w:rsidR="00723DD8" w:rsidRPr="008563ED" w:rsidRDefault="00D72343" w:rsidP="008563ED">
      <w:pPr>
        <w:jc w:val="both"/>
        <w:rPr>
          <w:rFonts w:ascii="Arial Narrow" w:hAnsi="Arial Narrow"/>
        </w:rPr>
      </w:pPr>
      <w:r w:rsidRPr="008563ED">
        <w:rPr>
          <w:rFonts w:ascii="Arial Narrow" w:hAnsi="Arial Narrow"/>
        </w:rPr>
        <w:t>XXXXXXXX</w:t>
      </w:r>
    </w:p>
    <w:p w14:paraId="7F81EAB8" w14:textId="77777777" w:rsidR="00723DD8" w:rsidRPr="008563ED" w:rsidRDefault="00D72343" w:rsidP="008563ED">
      <w:pPr>
        <w:jc w:val="both"/>
        <w:rPr>
          <w:rFonts w:ascii="Arial Narrow" w:hAnsi="Arial Narrow"/>
          <w:b/>
        </w:rPr>
      </w:pPr>
      <w:r w:rsidRPr="008563ED">
        <w:rPr>
          <w:rFonts w:ascii="Arial Narrow" w:hAnsi="Arial Narrow"/>
          <w:b/>
        </w:rPr>
        <w:t>8.3. OBLIGACIONES DE LA USPEC</w:t>
      </w:r>
    </w:p>
    <w:p w14:paraId="361699FE" w14:textId="77777777" w:rsidR="00723DD8" w:rsidRPr="008563ED" w:rsidRDefault="00723DD8" w:rsidP="00AB63FA">
      <w:pPr>
        <w:pStyle w:val="Prrafodelista"/>
        <w:numPr>
          <w:ilvl w:val="0"/>
          <w:numId w:val="31"/>
        </w:numPr>
        <w:jc w:val="both"/>
        <w:rPr>
          <w:rFonts w:ascii="Arial Narrow" w:hAnsi="Arial Narrow"/>
        </w:rPr>
      </w:pPr>
      <w:r w:rsidRPr="008563ED">
        <w:rPr>
          <w:rFonts w:ascii="Arial Narrow" w:hAnsi="Arial Narrow"/>
        </w:rPr>
        <w:t>Cancelar el valor del contrato en los términos y plazos establecidos en el presente documento.</w:t>
      </w:r>
    </w:p>
    <w:p w14:paraId="1C1E7693" w14:textId="77777777" w:rsidR="00723DD8" w:rsidRPr="008563ED" w:rsidRDefault="00723DD8" w:rsidP="00AB63FA">
      <w:pPr>
        <w:pStyle w:val="Prrafodelista"/>
        <w:numPr>
          <w:ilvl w:val="0"/>
          <w:numId w:val="31"/>
        </w:numPr>
        <w:jc w:val="both"/>
        <w:rPr>
          <w:rFonts w:ascii="Arial Narrow" w:hAnsi="Arial Narrow"/>
        </w:rPr>
      </w:pPr>
      <w:r w:rsidRPr="008563ED">
        <w:rPr>
          <w:rFonts w:ascii="Arial Narrow" w:hAnsi="Arial Narrow"/>
        </w:rPr>
        <w:t>Ejercer la supervisión del contrato para verificar el cumplimiento de las obligaciones del contratista.</w:t>
      </w:r>
    </w:p>
    <w:p w14:paraId="57B79BF3" w14:textId="77777777" w:rsidR="00723DD8" w:rsidRPr="008563ED" w:rsidRDefault="00723DD8" w:rsidP="00AB63FA">
      <w:pPr>
        <w:pStyle w:val="Prrafodelista"/>
        <w:numPr>
          <w:ilvl w:val="0"/>
          <w:numId w:val="31"/>
        </w:numPr>
        <w:jc w:val="both"/>
        <w:rPr>
          <w:rFonts w:ascii="Arial Narrow" w:hAnsi="Arial Narrow"/>
        </w:rPr>
      </w:pPr>
      <w:r w:rsidRPr="008563ED">
        <w:rPr>
          <w:rFonts w:ascii="Arial Narrow" w:hAnsi="Arial Narrow"/>
        </w:rPr>
        <w:t>Cumplir y hacer cumplir las condiciones pactadas en el contrato y de los documentos que de él formen parte.</w:t>
      </w:r>
    </w:p>
    <w:p w14:paraId="39E69C1C" w14:textId="77777777" w:rsidR="00723DD8" w:rsidRPr="008563ED" w:rsidRDefault="00723DD8" w:rsidP="00AB63FA">
      <w:pPr>
        <w:pStyle w:val="Prrafodelista"/>
        <w:numPr>
          <w:ilvl w:val="0"/>
          <w:numId w:val="31"/>
        </w:numPr>
        <w:jc w:val="both"/>
        <w:rPr>
          <w:rFonts w:ascii="Arial Narrow" w:hAnsi="Arial Narrow"/>
        </w:rPr>
      </w:pPr>
      <w:r w:rsidRPr="008563ED">
        <w:rPr>
          <w:rFonts w:ascii="Arial Narrow" w:hAnsi="Arial Narrow"/>
        </w:rPr>
        <w:t>Verificar que el bien y/o servicio suministrado se ajuste a las condiciones técnicas y de calidad exigidas.</w:t>
      </w:r>
    </w:p>
    <w:p w14:paraId="5EFFA80D" w14:textId="77777777" w:rsidR="00723DD8" w:rsidRPr="008563ED" w:rsidRDefault="00723DD8" w:rsidP="00AB63FA">
      <w:pPr>
        <w:pStyle w:val="Prrafodelista"/>
        <w:numPr>
          <w:ilvl w:val="0"/>
          <w:numId w:val="31"/>
        </w:numPr>
        <w:jc w:val="both"/>
        <w:rPr>
          <w:rFonts w:ascii="Arial Narrow" w:hAnsi="Arial Narrow"/>
        </w:rPr>
      </w:pPr>
      <w:r w:rsidRPr="008563ED">
        <w:rPr>
          <w:rFonts w:ascii="Arial Narrow" w:hAnsi="Arial Narrow"/>
        </w:rPr>
        <w:t>Efectuar a través del supervisor y/o Interventor del contrato la verificación del cumplimiento de las obligaciones del contratista frente a los sistemas de seguridad social integral, parafiscales (caja de compensación, SENA e ICBF).</w:t>
      </w:r>
    </w:p>
    <w:p w14:paraId="10DED850" w14:textId="77777777" w:rsidR="00723DD8" w:rsidRPr="008563ED" w:rsidRDefault="00723DD8" w:rsidP="00AB63FA">
      <w:pPr>
        <w:pStyle w:val="Prrafodelista"/>
        <w:numPr>
          <w:ilvl w:val="0"/>
          <w:numId w:val="31"/>
        </w:numPr>
        <w:jc w:val="both"/>
        <w:rPr>
          <w:rFonts w:ascii="Arial Narrow" w:hAnsi="Arial Narrow"/>
        </w:rPr>
      </w:pPr>
      <w:r w:rsidRPr="008563ED">
        <w:rPr>
          <w:rFonts w:ascii="Arial Narrow" w:hAnsi="Arial Narrow"/>
        </w:rPr>
        <w:t>Los demás que sean inherentes a la naturaleza y esencia del contrato.</w:t>
      </w:r>
    </w:p>
    <w:p w14:paraId="501D2384" w14:textId="77777777" w:rsidR="00723DD8" w:rsidRPr="008563ED" w:rsidRDefault="00723DD8" w:rsidP="00AB63FA">
      <w:pPr>
        <w:pStyle w:val="Prrafodelista"/>
        <w:numPr>
          <w:ilvl w:val="0"/>
          <w:numId w:val="31"/>
        </w:numPr>
        <w:jc w:val="both"/>
        <w:rPr>
          <w:rFonts w:ascii="Arial Narrow" w:hAnsi="Arial Narrow"/>
        </w:rPr>
      </w:pPr>
      <w:r w:rsidRPr="008563ED">
        <w:rPr>
          <w:rFonts w:ascii="Arial Narrow" w:hAnsi="Arial Narrow"/>
        </w:rPr>
        <w:t>Adelantar las acciones necesarias para la eficiente ejecución del contrato.</w:t>
      </w:r>
    </w:p>
    <w:p w14:paraId="08E87079" w14:textId="77777777" w:rsidR="00723DD8" w:rsidRPr="008563ED" w:rsidRDefault="00723DD8" w:rsidP="00AB63FA">
      <w:pPr>
        <w:pStyle w:val="Prrafodelista"/>
        <w:numPr>
          <w:ilvl w:val="0"/>
          <w:numId w:val="31"/>
        </w:numPr>
        <w:jc w:val="both"/>
        <w:rPr>
          <w:rFonts w:ascii="Arial Narrow" w:hAnsi="Arial Narrow"/>
        </w:rPr>
      </w:pPr>
      <w:r w:rsidRPr="008563ED">
        <w:rPr>
          <w:rFonts w:ascii="Arial Narrow" w:hAnsi="Arial Narrow"/>
        </w:rPr>
        <w:t>Cumplir con las demás obligaciones previstas en la ley aplicables a este tipo de contratos.</w:t>
      </w:r>
    </w:p>
    <w:p w14:paraId="582F8C8D" w14:textId="77777777" w:rsidR="00723DD8" w:rsidRPr="008563ED" w:rsidRDefault="00723DD8" w:rsidP="008563ED">
      <w:pPr>
        <w:jc w:val="both"/>
        <w:rPr>
          <w:rFonts w:ascii="Arial Narrow" w:hAnsi="Arial Narrow"/>
        </w:rPr>
      </w:pPr>
      <w:r w:rsidRPr="008563ED">
        <w:rPr>
          <w:rFonts w:ascii="Arial Narrow" w:hAnsi="Arial Narrow"/>
        </w:rPr>
        <w:t>NOTA: Incluir las especiales de acuerdo al objeto del contrato.</w:t>
      </w:r>
    </w:p>
    <w:p w14:paraId="332FD8B6" w14:textId="77777777" w:rsidR="00723DD8" w:rsidRPr="008563ED" w:rsidRDefault="00723DD8" w:rsidP="008563ED">
      <w:pPr>
        <w:pStyle w:val="Prrafodelista"/>
        <w:numPr>
          <w:ilvl w:val="0"/>
          <w:numId w:val="8"/>
        </w:numPr>
        <w:ind w:left="284" w:hanging="284"/>
        <w:jc w:val="both"/>
        <w:rPr>
          <w:rFonts w:ascii="Arial Narrow" w:hAnsi="Arial Narrow"/>
          <w:b/>
        </w:rPr>
      </w:pPr>
      <w:r w:rsidRPr="008563ED">
        <w:rPr>
          <w:rFonts w:ascii="Arial Narrow" w:hAnsi="Arial Narrow"/>
          <w:b/>
        </w:rPr>
        <w:lastRenderedPageBreak/>
        <w:t>SUPERVISIÓN DEL CONTRATO:</w:t>
      </w:r>
    </w:p>
    <w:p w14:paraId="4D998FA3" w14:textId="77777777" w:rsidR="00D72343" w:rsidRPr="008563ED" w:rsidRDefault="00723DD8" w:rsidP="008563ED">
      <w:pPr>
        <w:jc w:val="both"/>
        <w:rPr>
          <w:rFonts w:ascii="Arial Narrow" w:hAnsi="Arial Narrow"/>
        </w:rPr>
      </w:pPr>
      <w:r w:rsidRPr="008563ED">
        <w:rPr>
          <w:rFonts w:ascii="Arial Narrow" w:hAnsi="Arial Narrow"/>
        </w:rPr>
        <w:t>La supervisión del contrato estará cargo de xxxxxxxxxxxxxxxxxxxxx, quien verificará la ejecución idónea y el cumplimiento del objeto del contrato</w:t>
      </w:r>
      <w:r w:rsidR="00D72343" w:rsidRPr="008563ED">
        <w:rPr>
          <w:rFonts w:ascii="Arial Narrow" w:hAnsi="Arial Narrow"/>
        </w:rPr>
        <w:t xml:space="preserve"> de acuerdo con sus funciones. </w:t>
      </w:r>
    </w:p>
    <w:p w14:paraId="17285209" w14:textId="77777777" w:rsidR="00723DD8" w:rsidRPr="008563ED" w:rsidRDefault="00723DD8" w:rsidP="008563ED">
      <w:pPr>
        <w:pStyle w:val="Prrafodelista"/>
        <w:numPr>
          <w:ilvl w:val="0"/>
          <w:numId w:val="8"/>
        </w:numPr>
        <w:ind w:left="284" w:hanging="284"/>
        <w:jc w:val="both"/>
        <w:rPr>
          <w:rFonts w:ascii="Arial Narrow" w:hAnsi="Arial Narrow"/>
        </w:rPr>
      </w:pPr>
      <w:r w:rsidRPr="008563ED">
        <w:rPr>
          <w:rFonts w:ascii="Arial Narrow" w:hAnsi="Arial Narrow"/>
          <w:b/>
        </w:rPr>
        <w:t>CRONOGRAMA DEL PROCESO</w:t>
      </w:r>
    </w:p>
    <w:p w14:paraId="00DFD361" w14:textId="77777777" w:rsidR="00723DD8" w:rsidRPr="008563ED" w:rsidRDefault="00723DD8" w:rsidP="008563ED">
      <w:pPr>
        <w:jc w:val="both"/>
        <w:rPr>
          <w:rFonts w:ascii="Arial Narrow" w:hAnsi="Arial Narrow"/>
        </w:rPr>
      </w:pPr>
      <w:r w:rsidRPr="008563ED">
        <w:rPr>
          <w:rFonts w:ascii="Arial Narrow" w:hAnsi="Arial Narrow"/>
        </w:rPr>
        <w:t>Lo establecido en la plataforma del SECOP II.</w:t>
      </w:r>
    </w:p>
    <w:p w14:paraId="25BCD4E1" w14:textId="77777777" w:rsidR="00D72343" w:rsidRPr="008563ED" w:rsidRDefault="00723DD8" w:rsidP="008563ED">
      <w:pPr>
        <w:jc w:val="both"/>
        <w:rPr>
          <w:rFonts w:ascii="Arial Narrow" w:hAnsi="Arial Narrow"/>
        </w:rPr>
      </w:pPr>
      <w:r w:rsidRPr="008563ED">
        <w:rPr>
          <w:rFonts w:ascii="Arial Narrow" w:hAnsi="Arial Narrow"/>
        </w:rPr>
        <w:t>Las fechas y plazos antes indicados podrán variar de acuerdo con la ley y con las condiciones pr</w:t>
      </w:r>
      <w:r w:rsidR="00D72343" w:rsidRPr="008563ED">
        <w:rPr>
          <w:rFonts w:ascii="Arial Narrow" w:hAnsi="Arial Narrow"/>
        </w:rPr>
        <w:t>evistas en el presente proceso.</w:t>
      </w:r>
    </w:p>
    <w:p w14:paraId="583F8EC2" w14:textId="77777777" w:rsidR="00723DD8" w:rsidRPr="008563ED" w:rsidRDefault="00723DD8" w:rsidP="008563ED">
      <w:pPr>
        <w:pStyle w:val="Prrafodelista"/>
        <w:numPr>
          <w:ilvl w:val="0"/>
          <w:numId w:val="8"/>
        </w:numPr>
        <w:ind w:left="284" w:hanging="284"/>
        <w:jc w:val="both"/>
        <w:rPr>
          <w:rFonts w:ascii="Arial Narrow" w:hAnsi="Arial Narrow"/>
          <w:b/>
        </w:rPr>
      </w:pPr>
      <w:r w:rsidRPr="008563ED">
        <w:rPr>
          <w:rFonts w:ascii="Arial Narrow" w:hAnsi="Arial Narrow"/>
          <w:b/>
        </w:rPr>
        <w:t>ADENDAS</w:t>
      </w:r>
    </w:p>
    <w:p w14:paraId="195497B6" w14:textId="77777777" w:rsidR="00723DD8" w:rsidRPr="008563ED" w:rsidRDefault="00723DD8" w:rsidP="008563ED">
      <w:pPr>
        <w:jc w:val="both"/>
        <w:rPr>
          <w:rFonts w:ascii="Arial Narrow" w:hAnsi="Arial Narrow"/>
        </w:rPr>
      </w:pPr>
      <w:r w:rsidRPr="008563ED">
        <w:rPr>
          <w:rFonts w:ascii="Arial Narrow" w:hAnsi="Arial Narrow"/>
        </w:rPr>
        <w:t>Las Adendas que se generen serán publicadas en el SECOP II, en días hábiles de 8:00 a.m., a 7:00 p.m., dando aplicación a lo señalado en el artículo 2.2.1.1.2.2.1 del Decreto 1082 de 2015.</w:t>
      </w:r>
    </w:p>
    <w:p w14:paraId="5D4CDA36" w14:textId="77777777" w:rsidR="00723DD8" w:rsidRPr="008563ED" w:rsidRDefault="00723DD8" w:rsidP="008563ED">
      <w:pPr>
        <w:pStyle w:val="Prrafodelista"/>
        <w:numPr>
          <w:ilvl w:val="0"/>
          <w:numId w:val="8"/>
        </w:numPr>
        <w:ind w:left="284" w:hanging="284"/>
        <w:jc w:val="both"/>
        <w:rPr>
          <w:rFonts w:ascii="Arial Narrow" w:hAnsi="Arial Narrow"/>
          <w:b/>
        </w:rPr>
      </w:pPr>
      <w:r w:rsidRPr="008563ED">
        <w:rPr>
          <w:rFonts w:ascii="Arial Narrow" w:hAnsi="Arial Narrow"/>
          <w:b/>
        </w:rPr>
        <w:t xml:space="preserve">CIERRE DEL PROCESO Y APERTURA DE PROPUESTAS </w:t>
      </w:r>
    </w:p>
    <w:p w14:paraId="685C3330" w14:textId="77777777" w:rsidR="00723DD8" w:rsidRPr="008563ED" w:rsidRDefault="00723DD8" w:rsidP="008563ED">
      <w:pPr>
        <w:jc w:val="both"/>
        <w:rPr>
          <w:rFonts w:ascii="Arial Narrow" w:hAnsi="Arial Narrow"/>
        </w:rPr>
      </w:pPr>
      <w:r w:rsidRPr="008563ED">
        <w:rPr>
          <w:rFonts w:ascii="Arial Narrow" w:hAnsi="Arial Narrow"/>
        </w:rPr>
        <w:t>El cierre del presente proceso de selección tendrá lugar el día y hora señalada en el cronograma establecido en la plataforma SECOP II</w:t>
      </w:r>
    </w:p>
    <w:p w14:paraId="3424B605" w14:textId="77777777" w:rsidR="00723DD8" w:rsidRPr="008563ED" w:rsidRDefault="00723DD8" w:rsidP="008563ED">
      <w:pPr>
        <w:jc w:val="both"/>
        <w:rPr>
          <w:rFonts w:ascii="Arial Narrow" w:hAnsi="Arial Narrow"/>
        </w:rPr>
      </w:pPr>
      <w:r w:rsidRPr="008563ED">
        <w:rPr>
          <w:rFonts w:ascii="Arial Narrow" w:hAnsi="Arial Narrow"/>
        </w:rPr>
        <w:t>Las propuestas deben ser cargadas ÚNICAMENTE en el Portal del Sistema Electrónico de la Contratación Pública SECOP II, al cual se puede acceder a través de la dirección electrónica www.colombiacompra.gov.co.</w:t>
      </w:r>
    </w:p>
    <w:p w14:paraId="7F67A1C6" w14:textId="77777777" w:rsidR="00723DD8" w:rsidRPr="008563ED" w:rsidRDefault="00723DD8" w:rsidP="008563ED">
      <w:pPr>
        <w:jc w:val="both"/>
        <w:rPr>
          <w:rFonts w:ascii="Arial Narrow" w:hAnsi="Arial Narrow"/>
        </w:rPr>
      </w:pPr>
      <w:r w:rsidRPr="008563ED">
        <w:rPr>
          <w:rFonts w:ascii="Arial Narrow" w:hAnsi="Arial Narrow"/>
        </w:rPr>
        <w:t xml:space="preserve">No se admiten ofertas enviadas por correo electrónico o presentado en lugar diferente al señalado en la invitación, con excepción de las circunstancias establecidas en la GUÍA DE INDISPONIBILIDAD DEL SECOP II. </w:t>
      </w:r>
    </w:p>
    <w:p w14:paraId="45B61F77" w14:textId="77777777" w:rsidR="00723DD8" w:rsidRPr="008563ED" w:rsidRDefault="00723DD8" w:rsidP="008563ED">
      <w:pPr>
        <w:jc w:val="both"/>
        <w:rPr>
          <w:rFonts w:ascii="Arial Narrow" w:hAnsi="Arial Narrow"/>
        </w:rPr>
      </w:pPr>
      <w:r w:rsidRPr="008563ED">
        <w:rPr>
          <w:rFonts w:ascii="Arial Narrow" w:hAnsi="Arial Narrow"/>
        </w:rPr>
        <w:t>Se debe presentar en sobre separado los documentos de verificación de requisitos habilitantes y la propuesta económica, tal como se indica en la plataforma del SECOP II.</w:t>
      </w:r>
    </w:p>
    <w:p w14:paraId="76E1FFDA" w14:textId="77777777" w:rsidR="00723DD8" w:rsidRPr="008563ED" w:rsidRDefault="00723DD8" w:rsidP="008563ED">
      <w:pPr>
        <w:jc w:val="both"/>
        <w:rPr>
          <w:rFonts w:ascii="Arial Narrow" w:hAnsi="Arial Narrow"/>
        </w:rPr>
      </w:pPr>
      <w:r w:rsidRPr="008563ED">
        <w:rPr>
          <w:rFonts w:ascii="Arial Narrow" w:hAnsi="Arial Narrow"/>
        </w:rPr>
        <w:t>NOTA 1: En caso de no encontrarse en funcionamiento la plataforma del SECOP II, en la fecha prevista para la presentación de las ofertas, se procederá a aplicar lo dispuesto en la guía de indisponibilidad del SECOP II.</w:t>
      </w:r>
    </w:p>
    <w:p w14:paraId="5721566A" w14:textId="77777777" w:rsidR="00723DD8" w:rsidRPr="008563ED" w:rsidRDefault="00723DD8" w:rsidP="008563ED">
      <w:pPr>
        <w:jc w:val="both"/>
        <w:rPr>
          <w:rFonts w:ascii="Arial Narrow" w:hAnsi="Arial Narrow"/>
        </w:rPr>
      </w:pPr>
      <w:r w:rsidRPr="008563ED">
        <w:rPr>
          <w:rFonts w:ascii="Arial Narrow" w:hAnsi="Arial Narrow"/>
        </w:rPr>
        <w:t xml:space="preserve">NOTA 2: En caso de que no pueda acceder al SECOP II o exista alguna indisponibilidad para crear o enviar su oferta, llame a la Mesa de Servicio de Colombia Compra Eficiente e informe sobre una posible indisponibilidad del SECOP II. Los teléfonos de la Mesa de Servicio son: 7456788 en Bogotá y 01800 520808 para el resto del país. Envíe antes de la hora límite para presentar ofertas un correo electrónico a la Entidad Estatal procesos.secop2@uspec.gov.co,   informando esta situación; el número de proceso; y, el nombre del usuario en la plataforma y la cuenta del proponente que quiere presentar la oferta. Si Colombia Compra Eficiente confirma la indisponibilidad del SECOP dentro de las 24 horas siguientes al cierre del Proceso de Contratación, puede presentar su oferta por correo electrónico dentro de las 48 horas siguientes al cierre. </w:t>
      </w:r>
    </w:p>
    <w:p w14:paraId="34FD030A" w14:textId="77777777" w:rsidR="00723DD8" w:rsidRPr="008563ED" w:rsidRDefault="00723DD8" w:rsidP="008563ED">
      <w:pPr>
        <w:jc w:val="both"/>
        <w:rPr>
          <w:rFonts w:ascii="Arial Narrow" w:hAnsi="Arial Narrow"/>
        </w:rPr>
      </w:pPr>
      <w:r w:rsidRPr="008563ED">
        <w:rPr>
          <w:rFonts w:ascii="Arial Narrow" w:hAnsi="Arial Narrow"/>
        </w:rPr>
        <w:t xml:space="preserve">NOTA 3: Cualquier persona puede solicitar a la Entidad Estatal el rechazo de ofertas externas publicadas por la Entidad Estatal que no hayan aplicado el procedimiento aquí indicado; o enviadas por correo electrónico de Proveedores que no se hayan inscrito previamente al Proceso de Contratación. </w:t>
      </w:r>
    </w:p>
    <w:p w14:paraId="696A6B00" w14:textId="77777777" w:rsidR="00723DD8" w:rsidRPr="008563ED" w:rsidRDefault="00723DD8" w:rsidP="008563ED">
      <w:pPr>
        <w:tabs>
          <w:tab w:val="left" w:pos="284"/>
        </w:tabs>
        <w:jc w:val="both"/>
        <w:rPr>
          <w:rFonts w:ascii="Arial Narrow" w:hAnsi="Arial Narrow"/>
          <w:b/>
        </w:rPr>
      </w:pPr>
      <w:r w:rsidRPr="008563ED">
        <w:rPr>
          <w:rFonts w:ascii="Arial Narrow" w:hAnsi="Arial Narrow"/>
          <w:b/>
        </w:rPr>
        <w:t>13.</w:t>
      </w:r>
      <w:r w:rsidRPr="008563ED">
        <w:rPr>
          <w:rFonts w:ascii="Arial Narrow" w:hAnsi="Arial Narrow"/>
          <w:b/>
        </w:rPr>
        <w:tab/>
        <w:t>INHABILIDADES E INCOMPATIBILIDADES</w:t>
      </w:r>
    </w:p>
    <w:p w14:paraId="3297CD12" w14:textId="77777777" w:rsidR="00723DD8" w:rsidRPr="008563ED" w:rsidRDefault="00723DD8" w:rsidP="008563ED">
      <w:pPr>
        <w:jc w:val="both"/>
        <w:rPr>
          <w:rFonts w:ascii="Arial Narrow" w:hAnsi="Arial Narrow"/>
        </w:rPr>
      </w:pPr>
      <w:r w:rsidRPr="008563ED">
        <w:rPr>
          <w:rFonts w:ascii="Arial Narrow" w:hAnsi="Arial Narrow"/>
        </w:rPr>
        <w:t xml:space="preserve">Pueden participar en este proceso quienes no se encuentran incursos en las causales de inhabilidad e incompatibilidad contenida en el artículo 8 de la Ley 80 de 1993, Ley 1474 de 2011, artículo 2.2.1.1.2.2.5 del </w:t>
      </w:r>
      <w:r w:rsidRPr="008563ED">
        <w:rPr>
          <w:rFonts w:ascii="Arial Narrow" w:hAnsi="Arial Narrow"/>
        </w:rPr>
        <w:lastRenderedPageBreak/>
        <w:t>decreto 1082 de 2015 y demás normas legales que disponen sobre la materia. De igual manera estarán inhabilitados para participar aquellas personas que estén incursas en las causales que se señalan en el artículo 4 del Acto Legislativo 01 de 2009, que modificó el artículo 122 de la Constitución Política de Colombia.</w:t>
      </w:r>
    </w:p>
    <w:p w14:paraId="04A2FEDD" w14:textId="77777777" w:rsidR="00723DD8" w:rsidRPr="008563ED" w:rsidRDefault="00723DD8" w:rsidP="008563ED">
      <w:pPr>
        <w:tabs>
          <w:tab w:val="left" w:pos="284"/>
        </w:tabs>
        <w:jc w:val="both"/>
        <w:rPr>
          <w:rFonts w:ascii="Arial Narrow" w:hAnsi="Arial Narrow"/>
          <w:b/>
        </w:rPr>
      </w:pPr>
      <w:r w:rsidRPr="008563ED">
        <w:rPr>
          <w:rFonts w:ascii="Arial Narrow" w:hAnsi="Arial Narrow"/>
          <w:b/>
        </w:rPr>
        <w:t>14.</w:t>
      </w:r>
      <w:r w:rsidRPr="008563ED">
        <w:rPr>
          <w:rFonts w:ascii="Arial Narrow" w:hAnsi="Arial Narrow"/>
          <w:b/>
        </w:rPr>
        <w:tab/>
        <w:t>PARTICIPANTES:</w:t>
      </w:r>
    </w:p>
    <w:p w14:paraId="7C181728" w14:textId="77777777" w:rsidR="00723DD8" w:rsidRPr="008563ED" w:rsidRDefault="00723DD8" w:rsidP="008563ED">
      <w:pPr>
        <w:jc w:val="both"/>
        <w:rPr>
          <w:rFonts w:ascii="Arial Narrow" w:hAnsi="Arial Narrow"/>
        </w:rPr>
      </w:pPr>
      <w:r w:rsidRPr="008563ED">
        <w:rPr>
          <w:rFonts w:ascii="Arial Narrow" w:hAnsi="Arial Narrow"/>
        </w:rPr>
        <w:t xml:space="preserve">En el presente proceso de selección podrán participar personas jurídicas, naturales, nacionales o extranjeras; estas últimas deberán tener representación en Colombia o deberán constituir un apoderado domiciliado en el país. </w:t>
      </w:r>
    </w:p>
    <w:p w14:paraId="433D668C" w14:textId="77777777" w:rsidR="00723DD8" w:rsidRPr="008563ED" w:rsidRDefault="00723DD8" w:rsidP="008563ED">
      <w:pPr>
        <w:jc w:val="both"/>
        <w:rPr>
          <w:rFonts w:ascii="Arial Narrow" w:hAnsi="Arial Narrow"/>
        </w:rPr>
      </w:pPr>
      <w:r w:rsidRPr="008563ED">
        <w:rPr>
          <w:rFonts w:ascii="Arial Narrow" w:hAnsi="Arial Narrow"/>
        </w:rPr>
        <w:t xml:space="preserve">La propuesta podrá presentarse en forma individual, en consorcio o en unión temporal o en cualquier otra forma de asociación, de conformidad con el artículo 7 de la Ley 80 de 1993. El objeto social de las personas jurídicas, debe estar acorde con el objeto de esta invitación. </w:t>
      </w:r>
    </w:p>
    <w:p w14:paraId="2593DD01" w14:textId="77777777" w:rsidR="00723DD8" w:rsidRPr="008563ED" w:rsidRDefault="00723DD8" w:rsidP="008563ED">
      <w:pPr>
        <w:jc w:val="both"/>
        <w:rPr>
          <w:rFonts w:ascii="Arial Narrow" w:hAnsi="Arial Narrow"/>
        </w:rPr>
      </w:pPr>
      <w:r w:rsidRPr="008563ED">
        <w:rPr>
          <w:rFonts w:ascii="Arial Narrow" w:hAnsi="Arial Narrow"/>
        </w:rPr>
        <w:t xml:space="preserve">En el caso de las estructuras plurales todas deberán contar con un objeto social relacionado con el objeto de la presente contratación. </w:t>
      </w:r>
    </w:p>
    <w:p w14:paraId="34924887" w14:textId="77777777" w:rsidR="00723DD8" w:rsidRPr="008563ED" w:rsidRDefault="00723DD8" w:rsidP="008563ED">
      <w:pPr>
        <w:tabs>
          <w:tab w:val="left" w:pos="284"/>
          <w:tab w:val="left" w:pos="709"/>
        </w:tabs>
        <w:jc w:val="both"/>
        <w:rPr>
          <w:rFonts w:ascii="Arial Narrow" w:hAnsi="Arial Narrow"/>
          <w:b/>
        </w:rPr>
      </w:pPr>
      <w:r w:rsidRPr="008563ED">
        <w:rPr>
          <w:rFonts w:ascii="Arial Narrow" w:hAnsi="Arial Narrow"/>
          <w:b/>
        </w:rPr>
        <w:t>15.</w:t>
      </w:r>
      <w:r w:rsidRPr="008563ED">
        <w:rPr>
          <w:rFonts w:ascii="Arial Narrow" w:hAnsi="Arial Narrow"/>
          <w:b/>
        </w:rPr>
        <w:tab/>
        <w:t xml:space="preserve">COSTOS DERIVADOS DE PARTICIPAR EN EL PROCESO DE CONTRATACIÓN </w:t>
      </w:r>
    </w:p>
    <w:p w14:paraId="6AF542B9" w14:textId="77777777" w:rsidR="00723DD8" w:rsidRPr="008563ED" w:rsidRDefault="00723DD8" w:rsidP="008563ED">
      <w:pPr>
        <w:jc w:val="both"/>
        <w:rPr>
          <w:rFonts w:ascii="Arial Narrow" w:hAnsi="Arial Narrow"/>
        </w:rPr>
      </w:pPr>
      <w:r w:rsidRPr="008563ED">
        <w:rPr>
          <w:rFonts w:ascii="Arial Narrow" w:hAnsi="Arial Narrow"/>
        </w:rPr>
        <w:t>Los costos y gastos en que incurran los interesados con ocasión del análisis de los Documentos del Proceso, la presentación de observaciones, la preparación y presentación de la Oferta, y las observaciones a las mismas, la asistencia a audiencias públicas y cualquier otro costo o gasto relacionado con la participación en el Proceso de Contratación estarán a cargo exclusivo de los interesados y Proponentes.</w:t>
      </w:r>
    </w:p>
    <w:p w14:paraId="5E0DB1AF" w14:textId="77777777" w:rsidR="00723DD8" w:rsidRPr="008563ED" w:rsidRDefault="00723DD8" w:rsidP="008563ED">
      <w:pPr>
        <w:tabs>
          <w:tab w:val="left" w:pos="284"/>
        </w:tabs>
        <w:jc w:val="both"/>
        <w:rPr>
          <w:rFonts w:ascii="Arial Narrow" w:hAnsi="Arial Narrow"/>
          <w:b/>
        </w:rPr>
      </w:pPr>
      <w:r w:rsidRPr="008563ED">
        <w:rPr>
          <w:rFonts w:ascii="Arial Narrow" w:hAnsi="Arial Narrow"/>
          <w:b/>
        </w:rPr>
        <w:t>16.</w:t>
      </w:r>
      <w:r w:rsidRPr="008563ED">
        <w:rPr>
          <w:rFonts w:ascii="Arial Narrow" w:hAnsi="Arial Narrow"/>
          <w:b/>
        </w:rPr>
        <w:tab/>
        <w:t>COMUNICACIONES</w:t>
      </w:r>
    </w:p>
    <w:p w14:paraId="4E6677CA" w14:textId="77777777" w:rsidR="0027345B" w:rsidRPr="008563ED" w:rsidRDefault="00723DD8" w:rsidP="0027345B">
      <w:pPr>
        <w:jc w:val="both"/>
        <w:rPr>
          <w:rFonts w:ascii="Arial Narrow" w:hAnsi="Arial Narrow"/>
        </w:rPr>
      </w:pPr>
      <w:r w:rsidRPr="008563ED">
        <w:rPr>
          <w:rFonts w:ascii="Arial Narrow" w:hAnsi="Arial Narrow"/>
        </w:rPr>
        <w:t xml:space="preserve">Teniendo en cuenta lo dispuesto en el Artículo 2.2.1.1.1.7.1, del Decreto 1082 de 2015, la USPEC realizara la publicidad de todos los procedimientos y actos asociados, que se produzcan en el desarrollo del presente proceso de selección a través del SECOP II, al cual se puede acceder a través de la dirección electrónica </w:t>
      </w:r>
      <w:hyperlink r:id="rId10" w:history="1">
        <w:r w:rsidR="0027345B" w:rsidRPr="00C23261">
          <w:rPr>
            <w:rStyle w:val="Hipervnculo"/>
            <w:rFonts w:ascii="Arial Narrow" w:hAnsi="Arial Narrow"/>
          </w:rPr>
          <w:t>www.colombiacompra.gov.co/</w:t>
        </w:r>
      </w:hyperlink>
      <w:r w:rsidR="0027345B" w:rsidRPr="008563ED">
        <w:rPr>
          <w:rFonts w:ascii="Arial Narrow" w:hAnsi="Arial Narrow"/>
        </w:rPr>
        <w:t>, en la fecha indicada en el CRONOGRAMA DEL PROCESO.</w:t>
      </w:r>
    </w:p>
    <w:p w14:paraId="4C0E6BD4" w14:textId="77777777" w:rsidR="00723DD8" w:rsidRPr="008563ED" w:rsidRDefault="00723DD8" w:rsidP="008563ED">
      <w:pPr>
        <w:jc w:val="both"/>
        <w:rPr>
          <w:rFonts w:ascii="Arial Narrow" w:hAnsi="Arial Narrow"/>
        </w:rPr>
      </w:pPr>
      <w:r w:rsidRPr="008563ED">
        <w:rPr>
          <w:rFonts w:ascii="Arial Narrow" w:hAnsi="Arial Narrow"/>
        </w:rPr>
        <w:t>Las comunicaciones y solicitudes referentes al presente proceso de contratación efectuadas por canales distintos al mencionado, no serán tenidas en cuenta por la Entidad, con excepción de lo establecido en la GUÍA DE INDISPONIBILIDAD DEL SECOP II.</w:t>
      </w:r>
    </w:p>
    <w:p w14:paraId="604B8FFC" w14:textId="77777777" w:rsidR="00723DD8" w:rsidRPr="008563ED" w:rsidRDefault="00723DD8" w:rsidP="008563ED">
      <w:pPr>
        <w:jc w:val="both"/>
        <w:rPr>
          <w:rFonts w:ascii="Arial Narrow" w:hAnsi="Arial Narrow"/>
        </w:rPr>
      </w:pPr>
      <w:r w:rsidRPr="008563ED">
        <w:rPr>
          <w:rFonts w:ascii="Arial Narrow" w:hAnsi="Arial Narrow"/>
        </w:rPr>
        <w:t>Toda consulta deberá formularse por escrito por medio de la plataforma, no se atenderán consultas personales, ni telefónicas.</w:t>
      </w:r>
    </w:p>
    <w:p w14:paraId="4DDFACEF" w14:textId="77777777" w:rsidR="00723DD8" w:rsidRPr="008563ED" w:rsidRDefault="00723DD8" w:rsidP="008563ED">
      <w:pPr>
        <w:tabs>
          <w:tab w:val="left" w:pos="284"/>
          <w:tab w:val="left" w:pos="567"/>
        </w:tabs>
        <w:jc w:val="both"/>
        <w:rPr>
          <w:rFonts w:ascii="Arial Narrow" w:hAnsi="Arial Narrow"/>
          <w:b/>
        </w:rPr>
      </w:pPr>
      <w:r w:rsidRPr="008563ED">
        <w:rPr>
          <w:rFonts w:ascii="Arial Narrow" w:hAnsi="Arial Narrow"/>
          <w:b/>
        </w:rPr>
        <w:t>17.</w:t>
      </w:r>
      <w:r w:rsidRPr="008563ED">
        <w:rPr>
          <w:rFonts w:ascii="Arial Narrow" w:hAnsi="Arial Narrow"/>
          <w:b/>
        </w:rPr>
        <w:tab/>
        <w:t>REVISIÓN PROPUESTAS</w:t>
      </w:r>
    </w:p>
    <w:p w14:paraId="18FA265E" w14:textId="77777777" w:rsidR="00493325" w:rsidRPr="008563ED" w:rsidRDefault="00723DD8" w:rsidP="008563ED">
      <w:pPr>
        <w:jc w:val="both"/>
        <w:rPr>
          <w:rFonts w:ascii="Arial Narrow" w:hAnsi="Arial Narrow"/>
        </w:rPr>
      </w:pPr>
      <w:r w:rsidRPr="008563ED">
        <w:rPr>
          <w:rFonts w:ascii="Arial Narrow" w:hAnsi="Arial Narrow"/>
        </w:rPr>
        <w:t xml:space="preserve">Las personas interesadas en el presente proceso de selección podrán consultar o descargar los documentos asociados al mismo, durante el traslado del informe de evaluación a través del  SECOP II, al cual se puede acceder a través de la dirección electrónica </w:t>
      </w:r>
      <w:hyperlink r:id="rId11" w:history="1">
        <w:r w:rsidR="00493325" w:rsidRPr="006433E9">
          <w:rPr>
            <w:rStyle w:val="Hipervnculo"/>
            <w:rFonts w:ascii="Arial Narrow" w:hAnsi="Arial Narrow"/>
          </w:rPr>
          <w:t>www.colombiacompra.gov.co</w:t>
        </w:r>
      </w:hyperlink>
      <w:r w:rsidR="00493325">
        <w:rPr>
          <w:rFonts w:ascii="Arial Narrow" w:hAnsi="Arial Narrow"/>
        </w:rPr>
        <w:t>.</w:t>
      </w:r>
    </w:p>
    <w:p w14:paraId="4F9E99F2" w14:textId="77777777" w:rsidR="00723DD8" w:rsidRPr="008563ED" w:rsidRDefault="00D72343" w:rsidP="008563ED">
      <w:pPr>
        <w:jc w:val="both"/>
        <w:rPr>
          <w:rFonts w:ascii="Arial Narrow" w:hAnsi="Arial Narrow"/>
          <w:b/>
        </w:rPr>
      </w:pPr>
      <w:r w:rsidRPr="008563ED">
        <w:rPr>
          <w:rFonts w:ascii="Arial Narrow" w:hAnsi="Arial Narrow"/>
          <w:b/>
        </w:rPr>
        <w:t xml:space="preserve">18. </w:t>
      </w:r>
      <w:r w:rsidR="00723DD8" w:rsidRPr="008563ED">
        <w:rPr>
          <w:rFonts w:ascii="Arial Narrow" w:hAnsi="Arial Narrow"/>
          <w:b/>
        </w:rPr>
        <w:t>IDIOMA</w:t>
      </w:r>
    </w:p>
    <w:p w14:paraId="1284C2CA" w14:textId="77777777" w:rsidR="00723DD8" w:rsidRPr="008563ED" w:rsidRDefault="00723DD8" w:rsidP="008563ED">
      <w:pPr>
        <w:jc w:val="both"/>
        <w:rPr>
          <w:rFonts w:ascii="Arial Narrow" w:hAnsi="Arial Narrow"/>
        </w:rPr>
      </w:pPr>
      <w:r w:rsidRPr="008563ED">
        <w:rPr>
          <w:rFonts w:ascii="Arial Narrow" w:hAnsi="Arial Narrow"/>
        </w:rPr>
        <w:t>Los documentos y las comunicaciones entregadas, incluida la oferta, enviadas o expedidas por los proponentes o por terceros para efectos del proceso de contratación o ser tenidos en cuenta en el mismo, deben ser otorgados en castellano.</w:t>
      </w:r>
    </w:p>
    <w:p w14:paraId="0A318C1D" w14:textId="77777777" w:rsidR="00723DD8" w:rsidRPr="008563ED" w:rsidRDefault="00723DD8" w:rsidP="008563ED">
      <w:pPr>
        <w:jc w:val="both"/>
        <w:rPr>
          <w:rFonts w:ascii="Arial Narrow" w:hAnsi="Arial Narrow"/>
        </w:rPr>
      </w:pPr>
      <w:r w:rsidRPr="008563ED">
        <w:rPr>
          <w:rFonts w:ascii="Arial Narrow" w:hAnsi="Arial Narrow"/>
        </w:rPr>
        <w:lastRenderedPageBreak/>
        <w:t>Los documentos con los cuales los Proponentes acrediten los requisitos habilitantes que estén en una lengua extranjera, deben ser traducidos al castellano. El Proponente adjudicatario deberá presentarlos en traducción oficial en los términos del artículo 251 del Código General del Proceso, cumpliendo el trámite de apostilla o legalización (Consulado) y presentarse junto con su original otorgado en lengua extranjera, pa</w:t>
      </w:r>
      <w:r w:rsidR="00D72343" w:rsidRPr="008563ED">
        <w:rPr>
          <w:rFonts w:ascii="Arial Narrow" w:hAnsi="Arial Narrow"/>
        </w:rPr>
        <w:t>ra la celebración del contrato.</w:t>
      </w:r>
    </w:p>
    <w:p w14:paraId="29D8E803" w14:textId="77777777" w:rsidR="00723DD8" w:rsidRPr="008563ED" w:rsidRDefault="00723DD8" w:rsidP="008563ED">
      <w:pPr>
        <w:tabs>
          <w:tab w:val="left" w:pos="284"/>
        </w:tabs>
        <w:jc w:val="both"/>
        <w:rPr>
          <w:rFonts w:ascii="Arial Narrow" w:hAnsi="Arial Narrow"/>
          <w:b/>
        </w:rPr>
      </w:pPr>
      <w:r w:rsidRPr="008563ED">
        <w:rPr>
          <w:rFonts w:ascii="Arial Narrow" w:hAnsi="Arial Narrow"/>
          <w:b/>
        </w:rPr>
        <w:t>19.</w:t>
      </w:r>
      <w:r w:rsidRPr="008563ED">
        <w:rPr>
          <w:rFonts w:ascii="Arial Narrow" w:hAnsi="Arial Narrow"/>
          <w:b/>
        </w:rPr>
        <w:tab/>
        <w:t xml:space="preserve">DILIGENCIAMIENTO DE LOS FORMATOS Y ANEXOS </w:t>
      </w:r>
    </w:p>
    <w:p w14:paraId="01498CC4" w14:textId="77777777" w:rsidR="00723DD8" w:rsidRPr="008563ED" w:rsidRDefault="00723DD8" w:rsidP="008563ED">
      <w:pPr>
        <w:jc w:val="both"/>
        <w:rPr>
          <w:rFonts w:ascii="Arial Narrow" w:hAnsi="Arial Narrow"/>
        </w:rPr>
      </w:pPr>
      <w:r w:rsidRPr="008563ED">
        <w:rPr>
          <w:rFonts w:ascii="Arial Narrow" w:hAnsi="Arial Narrow"/>
        </w:rPr>
        <w:t>La información requerida que deba consignarse en los formatos o anexos, será diligenciada y presentada en la plataforma del SECOP II.</w:t>
      </w:r>
    </w:p>
    <w:p w14:paraId="7DA9EE3A" w14:textId="77777777" w:rsidR="00723DD8" w:rsidRPr="008563ED" w:rsidRDefault="00723DD8" w:rsidP="008563ED">
      <w:pPr>
        <w:jc w:val="both"/>
        <w:rPr>
          <w:rFonts w:ascii="Arial Narrow" w:hAnsi="Arial Narrow"/>
        </w:rPr>
      </w:pPr>
      <w:r w:rsidRPr="008563ED">
        <w:rPr>
          <w:rFonts w:ascii="Arial Narrow" w:hAnsi="Arial Narrow"/>
        </w:rPr>
        <w:t>Si el proponente considera que es conveniente, anexar información adicional a la solicitada por la entidad en los formularios o anexos establecidos, podrá allegarla mediante requerimientos de subsanación y traslado de la evaluación conforme a la plataforma del SECOP II.</w:t>
      </w:r>
    </w:p>
    <w:p w14:paraId="7B251BA8" w14:textId="77777777" w:rsidR="00723DD8" w:rsidRPr="008563ED" w:rsidRDefault="00723DD8" w:rsidP="008563ED">
      <w:pPr>
        <w:jc w:val="both"/>
        <w:rPr>
          <w:rFonts w:ascii="Arial Narrow" w:hAnsi="Arial Narrow"/>
        </w:rPr>
      </w:pPr>
      <w:r w:rsidRPr="008563ED">
        <w:rPr>
          <w:rFonts w:ascii="Arial Narrow" w:hAnsi="Arial Narrow"/>
        </w:rPr>
        <w:t>TODOS LOS FORMATOS Y ANEXOS ESTABLECIDOS, DEBERÁN SER DILIGENCIADOS Y PRESENTADOS CON LA INFORMACIÓN REQUERIDA EN LOS MISMOS Y EN SU TOTALIDAD POR EL PROPONENTE, EN TODO CASO DEBERÁ INDICAR TODOS LOS ASPECTOS SEÑALADOS EN LOS MISMOS.</w:t>
      </w:r>
    </w:p>
    <w:p w14:paraId="59A2F9AF" w14:textId="77777777" w:rsidR="00723DD8" w:rsidRPr="008563ED" w:rsidRDefault="00723DD8" w:rsidP="008563ED">
      <w:pPr>
        <w:tabs>
          <w:tab w:val="left" w:pos="284"/>
        </w:tabs>
        <w:jc w:val="both"/>
        <w:rPr>
          <w:rFonts w:ascii="Arial Narrow" w:hAnsi="Arial Narrow"/>
          <w:b/>
        </w:rPr>
      </w:pPr>
      <w:r w:rsidRPr="008563ED">
        <w:rPr>
          <w:rFonts w:ascii="Arial Narrow" w:hAnsi="Arial Narrow"/>
          <w:b/>
        </w:rPr>
        <w:t>20.</w:t>
      </w:r>
      <w:r w:rsidRPr="008563ED">
        <w:rPr>
          <w:rFonts w:ascii="Arial Narrow" w:hAnsi="Arial Narrow"/>
          <w:b/>
        </w:rPr>
        <w:tab/>
        <w:t>OBSERVACIONES Y/O SOLICITUDES DE ACLARACIÓN</w:t>
      </w:r>
    </w:p>
    <w:p w14:paraId="5C519FF0" w14:textId="77777777" w:rsidR="00723DD8" w:rsidRPr="008563ED" w:rsidRDefault="00723DD8" w:rsidP="008563ED">
      <w:pPr>
        <w:jc w:val="both"/>
        <w:rPr>
          <w:rFonts w:ascii="Arial Narrow" w:hAnsi="Arial Narrow"/>
        </w:rPr>
      </w:pPr>
      <w:r w:rsidRPr="008563ED">
        <w:rPr>
          <w:rFonts w:ascii="Arial Narrow" w:hAnsi="Arial Narrow"/>
        </w:rPr>
        <w:t>LA USPEC recibirá solicitudes de aclaración de la invitación del proceso mediante la plataforma de SECOP II.</w:t>
      </w:r>
    </w:p>
    <w:p w14:paraId="4271B392" w14:textId="77777777" w:rsidR="00723DD8" w:rsidRPr="008563ED" w:rsidRDefault="00723DD8" w:rsidP="008563ED">
      <w:pPr>
        <w:jc w:val="both"/>
        <w:rPr>
          <w:rFonts w:ascii="Arial Narrow" w:hAnsi="Arial Narrow"/>
        </w:rPr>
      </w:pPr>
      <w:r w:rsidRPr="008563ED">
        <w:rPr>
          <w:rFonts w:ascii="Arial Narrow" w:hAnsi="Arial Narrow"/>
        </w:rPr>
        <w:t>Las observaciones y solicitudes de aclaración enviadas por los interesados que cumplan con los requisitos aquí establecidas, serán resueltas por LA ENTIDAD y publicadas en el  (SECOP II), Portal Único de Contratación.</w:t>
      </w:r>
    </w:p>
    <w:p w14:paraId="1F02CBC5" w14:textId="77777777" w:rsidR="00723DD8" w:rsidRPr="008563ED" w:rsidRDefault="00723DD8" w:rsidP="008563ED">
      <w:pPr>
        <w:jc w:val="both"/>
        <w:rPr>
          <w:rFonts w:ascii="Arial Narrow" w:hAnsi="Arial Narrow"/>
        </w:rPr>
      </w:pPr>
      <w:r w:rsidRPr="008563ED">
        <w:rPr>
          <w:rFonts w:ascii="Arial Narrow" w:hAnsi="Arial Narrow"/>
        </w:rPr>
        <w:t>La entidad, no atenderá consultas personales ni telefónicas. Toda solicitud de aclaración debe presentarse en los términos señalados en la presente invitación.</w:t>
      </w:r>
    </w:p>
    <w:p w14:paraId="49501557" w14:textId="77777777" w:rsidR="00723DD8" w:rsidRPr="008563ED" w:rsidRDefault="00723DD8" w:rsidP="008563ED">
      <w:pPr>
        <w:tabs>
          <w:tab w:val="left" w:pos="284"/>
        </w:tabs>
        <w:jc w:val="both"/>
        <w:rPr>
          <w:rFonts w:ascii="Arial Narrow" w:hAnsi="Arial Narrow"/>
          <w:b/>
        </w:rPr>
      </w:pPr>
      <w:r w:rsidRPr="008563ED">
        <w:rPr>
          <w:rFonts w:ascii="Arial Narrow" w:hAnsi="Arial Narrow"/>
          <w:b/>
        </w:rPr>
        <w:t>21.</w:t>
      </w:r>
      <w:r w:rsidRPr="008563ED">
        <w:rPr>
          <w:rFonts w:ascii="Arial Narrow" w:hAnsi="Arial Narrow"/>
          <w:b/>
        </w:rPr>
        <w:tab/>
        <w:t>PUBLICIDAD DEL PROCEDIMIENTO</w:t>
      </w:r>
      <w:r w:rsidRPr="008563ED">
        <w:rPr>
          <w:rFonts w:ascii="Arial Narrow" w:hAnsi="Arial Narrow"/>
          <w:b/>
        </w:rPr>
        <w:tab/>
      </w:r>
    </w:p>
    <w:p w14:paraId="204F7D1B" w14:textId="77777777" w:rsidR="00723DD8" w:rsidRPr="008563ED" w:rsidRDefault="00723DD8" w:rsidP="008563ED">
      <w:pPr>
        <w:jc w:val="both"/>
        <w:rPr>
          <w:rFonts w:ascii="Arial Narrow" w:hAnsi="Arial Narrow"/>
        </w:rPr>
      </w:pPr>
      <w:r w:rsidRPr="008563ED">
        <w:rPr>
          <w:rFonts w:ascii="Arial Narrow" w:hAnsi="Arial Narrow"/>
        </w:rPr>
        <w:t xml:space="preserve">Con el fin de dar cumplimiento a lo establecido en el artículo 2.2.1.1.1.7.1 del Decreto 1082 de 2015, los documentos que se produzcan en el desarrollo del presente proceso serán publicados en el (SECOP II) </w:t>
      </w:r>
      <w:hyperlink r:id="rId12" w:history="1">
        <w:r w:rsidR="00D72343" w:rsidRPr="008563ED">
          <w:rPr>
            <w:rStyle w:val="Hipervnculo"/>
            <w:rFonts w:ascii="Arial Narrow" w:hAnsi="Arial Narrow"/>
          </w:rPr>
          <w:t>www.colombiacompra.gov.co</w:t>
        </w:r>
      </w:hyperlink>
    </w:p>
    <w:p w14:paraId="247F27C3" w14:textId="77777777" w:rsidR="00723DD8" w:rsidRPr="008563ED" w:rsidRDefault="00723DD8" w:rsidP="008563ED">
      <w:pPr>
        <w:tabs>
          <w:tab w:val="left" w:pos="284"/>
        </w:tabs>
        <w:jc w:val="both"/>
        <w:rPr>
          <w:rFonts w:ascii="Arial Narrow" w:hAnsi="Arial Narrow"/>
          <w:b/>
        </w:rPr>
      </w:pPr>
      <w:r w:rsidRPr="008563ED">
        <w:rPr>
          <w:rFonts w:ascii="Arial Narrow" w:hAnsi="Arial Narrow"/>
          <w:b/>
        </w:rPr>
        <w:t>22.</w:t>
      </w:r>
      <w:r w:rsidRPr="008563ED">
        <w:rPr>
          <w:rFonts w:ascii="Arial Narrow" w:hAnsi="Arial Narrow"/>
          <w:b/>
        </w:rPr>
        <w:tab/>
        <w:t>CONSULTA DEL PROCESO</w:t>
      </w:r>
    </w:p>
    <w:p w14:paraId="3D252B19" w14:textId="77777777" w:rsidR="00493325" w:rsidRPr="008563ED" w:rsidRDefault="00723DD8" w:rsidP="008563ED">
      <w:pPr>
        <w:jc w:val="both"/>
        <w:rPr>
          <w:rFonts w:ascii="Arial Narrow" w:hAnsi="Arial Narrow"/>
        </w:rPr>
      </w:pPr>
      <w:r w:rsidRPr="008563ED">
        <w:rPr>
          <w:rFonts w:ascii="Arial Narrow" w:hAnsi="Arial Narrow"/>
        </w:rPr>
        <w:t>Las personas interesadas en participar en el presente proceso podrán consultar o descargarlo en la página del (SECOP II).</w:t>
      </w:r>
    </w:p>
    <w:p w14:paraId="55F32DF4" w14:textId="77777777" w:rsidR="00723DD8" w:rsidRPr="00493325" w:rsidRDefault="00723DD8" w:rsidP="00493325">
      <w:pPr>
        <w:tabs>
          <w:tab w:val="left" w:pos="284"/>
        </w:tabs>
        <w:jc w:val="both"/>
        <w:rPr>
          <w:rFonts w:ascii="Arial Narrow" w:hAnsi="Arial Narrow"/>
          <w:b/>
        </w:rPr>
      </w:pPr>
      <w:r w:rsidRPr="008563ED">
        <w:rPr>
          <w:rFonts w:ascii="Arial Narrow" w:hAnsi="Arial Narrow"/>
          <w:b/>
        </w:rPr>
        <w:t>23.</w:t>
      </w:r>
      <w:r w:rsidRPr="008563ED">
        <w:rPr>
          <w:rFonts w:ascii="Arial Narrow" w:hAnsi="Arial Narrow"/>
          <w:b/>
        </w:rPr>
        <w:tab/>
        <w:t>CAUSALES DE RECHAZO:</w:t>
      </w:r>
    </w:p>
    <w:p w14:paraId="6D36DB9B" w14:textId="77777777" w:rsidR="00723DD8" w:rsidRPr="008563ED" w:rsidRDefault="00723DD8" w:rsidP="008563ED">
      <w:pPr>
        <w:jc w:val="both"/>
        <w:rPr>
          <w:rFonts w:ascii="Arial Narrow" w:hAnsi="Arial Narrow"/>
        </w:rPr>
      </w:pPr>
      <w:r w:rsidRPr="008563ED">
        <w:rPr>
          <w:rFonts w:ascii="Arial Narrow" w:hAnsi="Arial Narrow"/>
        </w:rPr>
        <w:t>Será motivo de rechazo de la propuesta, la ocurrencia de uno cualquiera de los siguientes eventos:</w:t>
      </w:r>
    </w:p>
    <w:p w14:paraId="6C93ADB6" w14:textId="77777777" w:rsidR="00723DD8" w:rsidRPr="008563ED" w:rsidRDefault="00723DD8" w:rsidP="00AB63FA">
      <w:pPr>
        <w:pStyle w:val="Prrafodelista"/>
        <w:numPr>
          <w:ilvl w:val="0"/>
          <w:numId w:val="32"/>
        </w:numPr>
        <w:jc w:val="both"/>
        <w:rPr>
          <w:rFonts w:ascii="Arial Narrow" w:hAnsi="Arial Narrow"/>
        </w:rPr>
      </w:pPr>
      <w:r w:rsidRPr="008563ED">
        <w:rPr>
          <w:rFonts w:ascii="Arial Narrow" w:hAnsi="Arial Narrow"/>
        </w:rPr>
        <w:t xml:space="preserve">Cuando el proponente se encuentre incurso en alguna de las causales de inhabilidad o incompatibilidad establecida en la Ley 80 de 1993, así como en las demás disposiciones legales vigentes. </w:t>
      </w:r>
    </w:p>
    <w:p w14:paraId="787C083D" w14:textId="77777777" w:rsidR="00723DD8" w:rsidRPr="008563ED" w:rsidRDefault="00723DD8" w:rsidP="00AB63FA">
      <w:pPr>
        <w:pStyle w:val="Prrafodelista"/>
        <w:numPr>
          <w:ilvl w:val="0"/>
          <w:numId w:val="32"/>
        </w:numPr>
        <w:jc w:val="both"/>
        <w:rPr>
          <w:rFonts w:ascii="Arial Narrow" w:hAnsi="Arial Narrow"/>
        </w:rPr>
      </w:pPr>
      <w:r w:rsidRPr="008563ED">
        <w:rPr>
          <w:rFonts w:ascii="Arial Narrow" w:hAnsi="Arial Narrow"/>
        </w:rPr>
        <w:t>Cuando el valor de la propuesta resulte artificialmente bajo, y analizadas las explicaciones del proponente la entidad considere con fundamentos objetivos y razonables, no se soporte el valor ofrecido.</w:t>
      </w:r>
    </w:p>
    <w:p w14:paraId="4955065E" w14:textId="77777777" w:rsidR="00723DD8" w:rsidRPr="008563ED" w:rsidRDefault="00723DD8" w:rsidP="00AB63FA">
      <w:pPr>
        <w:pStyle w:val="Prrafodelista"/>
        <w:numPr>
          <w:ilvl w:val="0"/>
          <w:numId w:val="32"/>
        </w:numPr>
        <w:jc w:val="both"/>
        <w:rPr>
          <w:rFonts w:ascii="Arial Narrow" w:hAnsi="Arial Narrow"/>
        </w:rPr>
      </w:pPr>
      <w:r w:rsidRPr="008563ED">
        <w:rPr>
          <w:rFonts w:ascii="Arial Narrow" w:hAnsi="Arial Narrow"/>
        </w:rPr>
        <w:lastRenderedPageBreak/>
        <w:t>Cuando la oferta sea presentada en moneda diferente a pesos colombianos.</w:t>
      </w:r>
    </w:p>
    <w:p w14:paraId="5DE227E0" w14:textId="77777777" w:rsidR="00723DD8" w:rsidRPr="008563ED" w:rsidRDefault="00723DD8" w:rsidP="00AB63FA">
      <w:pPr>
        <w:pStyle w:val="Prrafodelista"/>
        <w:numPr>
          <w:ilvl w:val="0"/>
          <w:numId w:val="32"/>
        </w:numPr>
        <w:jc w:val="both"/>
        <w:rPr>
          <w:rFonts w:ascii="Arial Narrow" w:hAnsi="Arial Narrow"/>
        </w:rPr>
      </w:pPr>
      <w:r w:rsidRPr="008563ED">
        <w:rPr>
          <w:rFonts w:ascii="Arial Narrow" w:hAnsi="Arial Narrow"/>
        </w:rPr>
        <w:t xml:space="preserve">Cuando se presenten ofertas parciales y condicionadas. </w:t>
      </w:r>
    </w:p>
    <w:p w14:paraId="4820B383" w14:textId="77777777" w:rsidR="00723DD8" w:rsidRPr="008563ED" w:rsidRDefault="00723DD8" w:rsidP="00AB63FA">
      <w:pPr>
        <w:pStyle w:val="Prrafodelista"/>
        <w:numPr>
          <w:ilvl w:val="0"/>
          <w:numId w:val="32"/>
        </w:numPr>
        <w:jc w:val="both"/>
        <w:rPr>
          <w:rFonts w:ascii="Arial Narrow" w:hAnsi="Arial Narrow"/>
        </w:rPr>
      </w:pPr>
      <w:r w:rsidRPr="008563ED">
        <w:rPr>
          <w:rFonts w:ascii="Arial Narrow" w:hAnsi="Arial Narrow"/>
        </w:rPr>
        <w:t xml:space="preserve">Cuando el proponente se encuentre reportado en el Boletín de responsables fiscales, disciplinarios, judiciales y/o reporte de multas. </w:t>
      </w:r>
    </w:p>
    <w:p w14:paraId="29937B16" w14:textId="77777777" w:rsidR="00723DD8" w:rsidRPr="008563ED" w:rsidRDefault="00723DD8" w:rsidP="00AB63FA">
      <w:pPr>
        <w:pStyle w:val="Prrafodelista"/>
        <w:numPr>
          <w:ilvl w:val="0"/>
          <w:numId w:val="32"/>
        </w:numPr>
        <w:jc w:val="both"/>
        <w:rPr>
          <w:rFonts w:ascii="Arial Narrow" w:hAnsi="Arial Narrow"/>
        </w:rPr>
      </w:pPr>
      <w:r w:rsidRPr="008563ED">
        <w:rPr>
          <w:rFonts w:ascii="Arial Narrow" w:hAnsi="Arial Narrow"/>
        </w:rPr>
        <w:t xml:space="preserve">Cuando al verificar la propuesta económica, esta supere el presupuesto oficial estimado. </w:t>
      </w:r>
    </w:p>
    <w:p w14:paraId="19E5D44F" w14:textId="77777777" w:rsidR="00723DD8" w:rsidRPr="008563ED" w:rsidRDefault="00723DD8" w:rsidP="00AB63FA">
      <w:pPr>
        <w:pStyle w:val="Prrafodelista"/>
        <w:numPr>
          <w:ilvl w:val="0"/>
          <w:numId w:val="32"/>
        </w:numPr>
        <w:jc w:val="both"/>
        <w:rPr>
          <w:rFonts w:ascii="Arial Narrow" w:hAnsi="Arial Narrow"/>
        </w:rPr>
      </w:pPr>
      <w:r w:rsidRPr="008563ED">
        <w:rPr>
          <w:rFonts w:ascii="Arial Narrow" w:hAnsi="Arial Narrow"/>
        </w:rPr>
        <w:t>En caso que una persona natural o jurídica, directamente, por interpuesta persona o a través de una estructura plural presente varias ofertas.</w:t>
      </w:r>
    </w:p>
    <w:p w14:paraId="210EA1F5" w14:textId="77777777" w:rsidR="00723DD8" w:rsidRPr="008563ED" w:rsidRDefault="00723DD8" w:rsidP="00AB63FA">
      <w:pPr>
        <w:pStyle w:val="Prrafodelista"/>
        <w:numPr>
          <w:ilvl w:val="0"/>
          <w:numId w:val="32"/>
        </w:numPr>
        <w:jc w:val="both"/>
        <w:rPr>
          <w:rFonts w:ascii="Arial Narrow" w:hAnsi="Arial Narrow"/>
        </w:rPr>
      </w:pPr>
      <w:r w:rsidRPr="008563ED">
        <w:rPr>
          <w:rFonts w:ascii="Arial Narrow" w:hAnsi="Arial Narrow"/>
        </w:rPr>
        <w:t>Cuando el proponente no tenga capacidad jurídica para participar en el proceso de selección.</w:t>
      </w:r>
    </w:p>
    <w:p w14:paraId="496803E1" w14:textId="77777777" w:rsidR="00723DD8" w:rsidRPr="008563ED" w:rsidRDefault="00723DD8" w:rsidP="00AB63FA">
      <w:pPr>
        <w:pStyle w:val="Prrafodelista"/>
        <w:numPr>
          <w:ilvl w:val="0"/>
          <w:numId w:val="32"/>
        </w:numPr>
        <w:jc w:val="both"/>
        <w:rPr>
          <w:rFonts w:ascii="Arial Narrow" w:hAnsi="Arial Narrow"/>
        </w:rPr>
      </w:pPr>
      <w:r w:rsidRPr="008563ED">
        <w:rPr>
          <w:rFonts w:ascii="Arial Narrow" w:hAnsi="Arial Narrow"/>
        </w:rPr>
        <w:t>Cuando los documentos presentados por el proponente contengan información que de cualquier manera no corresponda a la realidad o sea inexacta, caso en el cual se iniciarán las acciones correspondientes, si a ello hubiere lugar.</w:t>
      </w:r>
    </w:p>
    <w:p w14:paraId="36699A58" w14:textId="77777777" w:rsidR="00723DD8" w:rsidRPr="008563ED" w:rsidRDefault="00723DD8" w:rsidP="00AB63FA">
      <w:pPr>
        <w:pStyle w:val="Prrafodelista"/>
        <w:numPr>
          <w:ilvl w:val="0"/>
          <w:numId w:val="32"/>
        </w:numPr>
        <w:jc w:val="both"/>
        <w:rPr>
          <w:rFonts w:ascii="Arial Narrow" w:hAnsi="Arial Narrow"/>
        </w:rPr>
      </w:pPr>
      <w:r w:rsidRPr="008563ED">
        <w:rPr>
          <w:rFonts w:ascii="Arial Narrow" w:hAnsi="Arial Narrow"/>
        </w:rPr>
        <w:t>Cuando la propuesta se presente en lugares distintos al previsto por el SECOP II.</w:t>
      </w:r>
    </w:p>
    <w:p w14:paraId="0C52E003" w14:textId="77777777" w:rsidR="00723DD8" w:rsidRPr="008563ED" w:rsidRDefault="00723DD8" w:rsidP="00AB63FA">
      <w:pPr>
        <w:pStyle w:val="Prrafodelista"/>
        <w:numPr>
          <w:ilvl w:val="0"/>
          <w:numId w:val="32"/>
        </w:numPr>
        <w:jc w:val="both"/>
        <w:rPr>
          <w:rFonts w:ascii="Arial Narrow" w:hAnsi="Arial Narrow"/>
        </w:rPr>
      </w:pPr>
      <w:r w:rsidRPr="008563ED">
        <w:rPr>
          <w:rFonts w:ascii="Arial Narrow" w:hAnsi="Arial Narrow"/>
        </w:rPr>
        <w:t>Cuando el objeto social del oferente o sus integrantes, se trate de unión temporal, o consorcio, no incluya actividades relacionadas con el objeto de la presente contratación.</w:t>
      </w:r>
    </w:p>
    <w:p w14:paraId="626895D9" w14:textId="77777777" w:rsidR="00723DD8" w:rsidRPr="008563ED" w:rsidRDefault="00723DD8" w:rsidP="00AB63FA">
      <w:pPr>
        <w:pStyle w:val="Prrafodelista"/>
        <w:numPr>
          <w:ilvl w:val="0"/>
          <w:numId w:val="32"/>
        </w:numPr>
        <w:jc w:val="both"/>
        <w:rPr>
          <w:rFonts w:ascii="Arial Narrow" w:hAnsi="Arial Narrow"/>
        </w:rPr>
      </w:pPr>
      <w:r w:rsidRPr="008563ED">
        <w:rPr>
          <w:rFonts w:ascii="Arial Narrow" w:hAnsi="Arial Narrow"/>
        </w:rPr>
        <w:t>Cuando el oferente no subsane dentro del término de traslado de la evaluación.</w:t>
      </w:r>
    </w:p>
    <w:p w14:paraId="61499FF7" w14:textId="77777777" w:rsidR="00723DD8" w:rsidRPr="008563ED" w:rsidRDefault="00723DD8" w:rsidP="00AB63FA">
      <w:pPr>
        <w:pStyle w:val="Prrafodelista"/>
        <w:numPr>
          <w:ilvl w:val="0"/>
          <w:numId w:val="32"/>
        </w:numPr>
        <w:jc w:val="both"/>
        <w:rPr>
          <w:rFonts w:ascii="Arial Narrow" w:hAnsi="Arial Narrow"/>
        </w:rPr>
      </w:pPr>
      <w:r w:rsidRPr="008563ED">
        <w:rPr>
          <w:rFonts w:ascii="Arial Narrow" w:hAnsi="Arial Narrow"/>
        </w:rPr>
        <w:t>Cuando la oferta no cumpla las especificaciones técnicas de obligatorio cumplimiento.</w:t>
      </w:r>
    </w:p>
    <w:p w14:paraId="608AA36A" w14:textId="77777777" w:rsidR="00723DD8" w:rsidRPr="008563ED" w:rsidRDefault="00723DD8" w:rsidP="00AB63FA">
      <w:pPr>
        <w:pStyle w:val="Prrafodelista"/>
        <w:numPr>
          <w:ilvl w:val="0"/>
          <w:numId w:val="32"/>
        </w:numPr>
        <w:jc w:val="both"/>
        <w:rPr>
          <w:rFonts w:ascii="Arial Narrow" w:hAnsi="Arial Narrow"/>
        </w:rPr>
      </w:pPr>
      <w:r w:rsidRPr="008563ED">
        <w:rPr>
          <w:rFonts w:ascii="Arial Narrow" w:hAnsi="Arial Narrow"/>
        </w:rPr>
        <w:t>Cuando no se presente el anexo de la propuesta económica.</w:t>
      </w:r>
    </w:p>
    <w:p w14:paraId="41AC0DCC" w14:textId="77777777" w:rsidR="00723DD8" w:rsidRPr="008563ED" w:rsidRDefault="00723DD8" w:rsidP="00AB63FA">
      <w:pPr>
        <w:pStyle w:val="Prrafodelista"/>
        <w:numPr>
          <w:ilvl w:val="0"/>
          <w:numId w:val="32"/>
        </w:numPr>
        <w:jc w:val="both"/>
        <w:rPr>
          <w:rFonts w:ascii="Arial Narrow" w:hAnsi="Arial Narrow"/>
        </w:rPr>
      </w:pPr>
      <w:r w:rsidRPr="008563ED">
        <w:rPr>
          <w:rFonts w:ascii="Arial Narrow" w:hAnsi="Arial Narrow"/>
        </w:rPr>
        <w:t>Cuando no se adjunte con la oferta la garantía de seriedad de la misma.</w:t>
      </w:r>
    </w:p>
    <w:p w14:paraId="009A215B" w14:textId="77777777" w:rsidR="00723DD8" w:rsidRPr="008563ED" w:rsidRDefault="00723DD8" w:rsidP="008563ED">
      <w:pPr>
        <w:tabs>
          <w:tab w:val="left" w:pos="284"/>
        </w:tabs>
        <w:jc w:val="both"/>
        <w:rPr>
          <w:rFonts w:ascii="Arial Narrow" w:hAnsi="Arial Narrow"/>
          <w:b/>
        </w:rPr>
      </w:pPr>
      <w:r w:rsidRPr="008563ED">
        <w:rPr>
          <w:rFonts w:ascii="Arial Narrow" w:hAnsi="Arial Narrow"/>
          <w:b/>
        </w:rPr>
        <w:t>24.</w:t>
      </w:r>
      <w:r w:rsidRPr="008563ED">
        <w:rPr>
          <w:rFonts w:ascii="Arial Narrow" w:hAnsi="Arial Narrow"/>
          <w:b/>
        </w:rPr>
        <w:tab/>
        <w:t>DOCUMENTOS SOLICITADOS PARA EL ADJUDICATARIO</w:t>
      </w:r>
    </w:p>
    <w:p w14:paraId="33FE5628" w14:textId="77777777" w:rsidR="00723DD8" w:rsidRPr="008563ED" w:rsidRDefault="00723DD8" w:rsidP="00AB63FA">
      <w:pPr>
        <w:pStyle w:val="Prrafodelista"/>
        <w:numPr>
          <w:ilvl w:val="0"/>
          <w:numId w:val="25"/>
        </w:numPr>
        <w:jc w:val="both"/>
        <w:rPr>
          <w:rFonts w:ascii="Arial Narrow" w:hAnsi="Arial Narrow"/>
        </w:rPr>
      </w:pPr>
      <w:r w:rsidRPr="008563ED">
        <w:rPr>
          <w:rFonts w:ascii="Arial Narrow" w:hAnsi="Arial Narrow"/>
        </w:rPr>
        <w:t>Certificación Bancaria: En la cual se indique el número de la cuenta bancaria (ahorros o corriente) a nombre de la empresa proponente, y en la cual acredite que es el beneficiario, activa, vigente y actualizada a la fecha.</w:t>
      </w:r>
    </w:p>
    <w:p w14:paraId="3F3C1BEB" w14:textId="77777777" w:rsidR="00723DD8" w:rsidRPr="008563ED" w:rsidRDefault="00723DD8" w:rsidP="00AB63FA">
      <w:pPr>
        <w:pStyle w:val="Prrafodelista"/>
        <w:numPr>
          <w:ilvl w:val="0"/>
          <w:numId w:val="25"/>
        </w:numPr>
        <w:jc w:val="both"/>
        <w:rPr>
          <w:rFonts w:ascii="Arial Narrow" w:hAnsi="Arial Narrow"/>
        </w:rPr>
      </w:pPr>
      <w:r w:rsidRPr="008563ED">
        <w:rPr>
          <w:rFonts w:ascii="Arial Narrow" w:hAnsi="Arial Narrow"/>
        </w:rPr>
        <w:t>Registro único Tributario: Deberá aportar el registro tributario (RUT) debidamente actualizado conforme a la resolución 139 de 2012.</w:t>
      </w:r>
    </w:p>
    <w:p w14:paraId="0007CE1F" w14:textId="77777777" w:rsidR="00723DD8" w:rsidRPr="008563ED" w:rsidRDefault="00723DD8" w:rsidP="008563ED">
      <w:pPr>
        <w:tabs>
          <w:tab w:val="left" w:pos="284"/>
        </w:tabs>
        <w:jc w:val="both"/>
        <w:rPr>
          <w:rFonts w:ascii="Arial Narrow" w:hAnsi="Arial Narrow"/>
          <w:b/>
        </w:rPr>
      </w:pPr>
      <w:r w:rsidRPr="008563ED">
        <w:rPr>
          <w:rFonts w:ascii="Arial Narrow" w:hAnsi="Arial Narrow"/>
          <w:b/>
        </w:rPr>
        <w:t>25.</w:t>
      </w:r>
      <w:r w:rsidRPr="008563ED">
        <w:rPr>
          <w:rFonts w:ascii="Arial Narrow" w:hAnsi="Arial Narrow"/>
          <w:b/>
        </w:rPr>
        <w:tab/>
        <w:t>FACTORES DE SELECCIÓN DEL CONTRATISTA:</w:t>
      </w:r>
    </w:p>
    <w:p w14:paraId="467B187C" w14:textId="77777777" w:rsidR="00723DD8" w:rsidRPr="008563ED" w:rsidRDefault="00723DD8" w:rsidP="008563ED">
      <w:pPr>
        <w:tabs>
          <w:tab w:val="left" w:pos="426"/>
        </w:tabs>
        <w:jc w:val="both"/>
        <w:rPr>
          <w:rFonts w:ascii="Arial Narrow" w:hAnsi="Arial Narrow"/>
          <w:b/>
        </w:rPr>
      </w:pPr>
      <w:r w:rsidRPr="008563ED">
        <w:rPr>
          <w:rFonts w:ascii="Arial Narrow" w:hAnsi="Arial Narrow"/>
          <w:b/>
        </w:rPr>
        <w:t>25.1.</w:t>
      </w:r>
      <w:r w:rsidRPr="008563ED">
        <w:rPr>
          <w:rFonts w:ascii="Arial Narrow" w:hAnsi="Arial Narrow"/>
          <w:b/>
        </w:rPr>
        <w:tab/>
        <w:t>REQUISITOS HABILITANTES:</w:t>
      </w:r>
    </w:p>
    <w:p w14:paraId="7B6720BD" w14:textId="77777777" w:rsidR="00723DD8" w:rsidRPr="008563ED" w:rsidRDefault="00723DD8" w:rsidP="008563ED">
      <w:pPr>
        <w:jc w:val="both"/>
        <w:rPr>
          <w:rFonts w:ascii="Arial Narrow" w:hAnsi="Arial Narrow"/>
        </w:rPr>
      </w:pPr>
      <w:r w:rsidRPr="008563ED">
        <w:rPr>
          <w:rFonts w:ascii="Arial Narrow" w:hAnsi="Arial Narrow"/>
        </w:rPr>
        <w:t>Con base en los documentos jurídicos, económicos y técnicos que se señalan a continuación, la entidad verificará si los proponentes cumplen con los requisitos mínimos para ser habilitados y, por consiguiente continuar con el proceso de selección.</w:t>
      </w:r>
    </w:p>
    <w:p w14:paraId="3E5FFC61" w14:textId="77777777" w:rsidR="00723DD8" w:rsidRPr="008563ED" w:rsidRDefault="00723DD8" w:rsidP="008563ED">
      <w:pPr>
        <w:jc w:val="both"/>
        <w:rPr>
          <w:rFonts w:ascii="Arial Narrow" w:hAnsi="Arial Narrow"/>
        </w:rPr>
      </w:pPr>
      <w:r w:rsidRPr="008563ED">
        <w:rPr>
          <w:rFonts w:ascii="Arial Narrow" w:hAnsi="Arial Narrow"/>
        </w:rPr>
        <w:t xml:space="preserve">Los factores habilitantes en este proceso de contratación son: </w:t>
      </w:r>
    </w:p>
    <w:p w14:paraId="0361E9B0" w14:textId="77777777" w:rsidR="00723DD8" w:rsidRPr="008563ED" w:rsidRDefault="00723DD8" w:rsidP="00AB63FA">
      <w:pPr>
        <w:pStyle w:val="Prrafodelista"/>
        <w:numPr>
          <w:ilvl w:val="0"/>
          <w:numId w:val="33"/>
        </w:numPr>
        <w:jc w:val="both"/>
        <w:rPr>
          <w:rFonts w:ascii="Arial Narrow" w:hAnsi="Arial Narrow"/>
        </w:rPr>
      </w:pPr>
      <w:r w:rsidRPr="008563ED">
        <w:rPr>
          <w:rFonts w:ascii="Arial Narrow" w:hAnsi="Arial Narrow"/>
        </w:rPr>
        <w:t xml:space="preserve">Capacidad jurídica </w:t>
      </w:r>
    </w:p>
    <w:p w14:paraId="5E4EAD3F" w14:textId="77777777" w:rsidR="00723DD8" w:rsidRPr="008563ED" w:rsidRDefault="00723DD8" w:rsidP="00AB63FA">
      <w:pPr>
        <w:pStyle w:val="Prrafodelista"/>
        <w:numPr>
          <w:ilvl w:val="0"/>
          <w:numId w:val="33"/>
        </w:numPr>
        <w:jc w:val="both"/>
        <w:rPr>
          <w:rFonts w:ascii="Arial Narrow" w:hAnsi="Arial Narrow"/>
        </w:rPr>
      </w:pPr>
      <w:r w:rsidRPr="008563ED">
        <w:rPr>
          <w:rFonts w:ascii="Arial Narrow" w:hAnsi="Arial Narrow"/>
        </w:rPr>
        <w:t>Condiciones de experiencia del proponente.</w:t>
      </w:r>
    </w:p>
    <w:p w14:paraId="0B593F74" w14:textId="77777777" w:rsidR="00723DD8" w:rsidRPr="008563ED" w:rsidRDefault="00723DD8" w:rsidP="00AB63FA">
      <w:pPr>
        <w:pStyle w:val="Prrafodelista"/>
        <w:numPr>
          <w:ilvl w:val="0"/>
          <w:numId w:val="33"/>
        </w:numPr>
        <w:jc w:val="both"/>
        <w:rPr>
          <w:rFonts w:ascii="Arial Narrow" w:hAnsi="Arial Narrow"/>
        </w:rPr>
      </w:pPr>
      <w:r w:rsidRPr="008563ED">
        <w:rPr>
          <w:rFonts w:ascii="Arial Narrow" w:hAnsi="Arial Narrow"/>
        </w:rPr>
        <w:t xml:space="preserve">Aceptación y cumplimiento de las características y especificaciones técnicas de los bienes y servicios  requeridos. </w:t>
      </w:r>
    </w:p>
    <w:p w14:paraId="79E3F863" w14:textId="77777777" w:rsidR="00723DD8" w:rsidRPr="008563ED" w:rsidRDefault="008563ED" w:rsidP="008563ED">
      <w:pPr>
        <w:jc w:val="both"/>
        <w:rPr>
          <w:rFonts w:ascii="Arial Narrow" w:hAnsi="Arial Narrow"/>
          <w:b/>
        </w:rPr>
      </w:pPr>
      <w:r w:rsidRPr="008563ED">
        <w:rPr>
          <w:rFonts w:ascii="Arial Narrow" w:hAnsi="Arial Narrow"/>
          <w:b/>
        </w:rPr>
        <w:t xml:space="preserve">25.1.1. </w:t>
      </w:r>
      <w:r w:rsidR="00723DD8" w:rsidRPr="008563ED">
        <w:rPr>
          <w:rFonts w:ascii="Arial Narrow" w:hAnsi="Arial Narrow"/>
          <w:b/>
        </w:rPr>
        <w:t xml:space="preserve">REQUISITOS DE CAPACIDAD JURÍDICA HABILITANTES: </w:t>
      </w:r>
    </w:p>
    <w:p w14:paraId="39BCF775" w14:textId="77777777" w:rsidR="00723DD8" w:rsidRPr="008563ED" w:rsidRDefault="00723DD8" w:rsidP="008563ED">
      <w:pPr>
        <w:jc w:val="both"/>
        <w:rPr>
          <w:rFonts w:ascii="Arial Narrow" w:hAnsi="Arial Narrow"/>
        </w:rPr>
      </w:pPr>
      <w:r w:rsidRPr="008563ED">
        <w:rPr>
          <w:rFonts w:ascii="Arial Narrow" w:hAnsi="Arial Narrow"/>
        </w:rPr>
        <w:t xml:space="preserve">Podrán participar las personas jurídicas, naturales. De conformidad con lo establecido en el artículo 6 de la Ley 80 de 1993, pueden celebrar contratos con las entidades estatales las personas consideradas legalmente capaces en las disposiciones vigentes. </w:t>
      </w:r>
    </w:p>
    <w:p w14:paraId="216E2955" w14:textId="77777777" w:rsidR="00723DD8" w:rsidRPr="008563ED" w:rsidRDefault="00723DD8" w:rsidP="008563ED">
      <w:pPr>
        <w:jc w:val="both"/>
        <w:rPr>
          <w:rFonts w:ascii="Arial Narrow" w:hAnsi="Arial Narrow"/>
        </w:rPr>
      </w:pPr>
      <w:r w:rsidRPr="008563ED">
        <w:rPr>
          <w:rFonts w:ascii="Arial Narrow" w:hAnsi="Arial Narrow"/>
        </w:rPr>
        <w:t>En cuanto a la capacidad jurídica, se verificarán entre otros los siguientes documentos:</w:t>
      </w:r>
    </w:p>
    <w:p w14:paraId="1A3475F3" w14:textId="77777777" w:rsidR="00723DD8" w:rsidRPr="008563ED" w:rsidRDefault="008563ED" w:rsidP="008563ED">
      <w:pPr>
        <w:jc w:val="both"/>
        <w:rPr>
          <w:rFonts w:ascii="Arial Narrow" w:hAnsi="Arial Narrow"/>
          <w:b/>
        </w:rPr>
      </w:pPr>
      <w:r w:rsidRPr="008563ED">
        <w:rPr>
          <w:rFonts w:ascii="Arial Narrow" w:hAnsi="Arial Narrow"/>
          <w:b/>
        </w:rPr>
        <w:lastRenderedPageBreak/>
        <w:t xml:space="preserve">25.1.2. </w:t>
      </w:r>
      <w:r w:rsidR="00723DD8" w:rsidRPr="008563ED">
        <w:rPr>
          <w:rFonts w:ascii="Arial Narrow" w:hAnsi="Arial Narrow"/>
          <w:b/>
        </w:rPr>
        <w:t xml:space="preserve">CARTA DE PRESENTACIÓN DE LA PROPUESTA (OFERTA) </w:t>
      </w:r>
    </w:p>
    <w:p w14:paraId="699DBD79" w14:textId="77777777" w:rsidR="00723DD8" w:rsidRPr="008563ED" w:rsidRDefault="00723DD8" w:rsidP="008563ED">
      <w:pPr>
        <w:jc w:val="both"/>
        <w:rPr>
          <w:rFonts w:ascii="Arial Narrow" w:hAnsi="Arial Narrow"/>
        </w:rPr>
      </w:pPr>
      <w:r w:rsidRPr="008563ED">
        <w:rPr>
          <w:rFonts w:ascii="Arial Narrow" w:hAnsi="Arial Narrow"/>
        </w:rPr>
        <w:t>El anexo de formato de carta de presentación de la propuesta debe ser diligenciado y presentado junto con la oferta y además, debe estar firmada por el proponente, de acuerdo con las siguientes reglas:</w:t>
      </w:r>
    </w:p>
    <w:p w14:paraId="637AAEC2" w14:textId="77777777" w:rsidR="00723DD8" w:rsidRPr="008563ED" w:rsidRDefault="00723DD8" w:rsidP="008563ED">
      <w:pPr>
        <w:jc w:val="both"/>
        <w:rPr>
          <w:rFonts w:ascii="Arial Narrow" w:hAnsi="Arial Narrow"/>
        </w:rPr>
      </w:pPr>
      <w:r w:rsidRPr="008563ED">
        <w:rPr>
          <w:rFonts w:ascii="Arial Narrow" w:hAnsi="Arial Narrow"/>
        </w:rPr>
        <w:t>Si es persona jurídica, por el representante legal o quien se encuentre facultado conforme a la ley y los estatutos sociales; en el caso de Estructuras plurales, por quien haya sido designado representante en el documento de constitución. Quien constituya apoderado debe tener la legitimación para hacerlo, caso en el cual debe anexar el poder correspondiente con la manifestación expresa de las facultades otorgadas y sus limitaciones.</w:t>
      </w:r>
    </w:p>
    <w:p w14:paraId="748F4694" w14:textId="77777777" w:rsidR="00723DD8" w:rsidRPr="008563ED" w:rsidRDefault="008563ED" w:rsidP="008563ED">
      <w:pPr>
        <w:jc w:val="both"/>
        <w:rPr>
          <w:rFonts w:ascii="Arial Narrow" w:hAnsi="Arial Narrow"/>
          <w:b/>
        </w:rPr>
      </w:pPr>
      <w:r w:rsidRPr="008563ED">
        <w:rPr>
          <w:rFonts w:ascii="Arial Narrow" w:hAnsi="Arial Narrow"/>
          <w:b/>
        </w:rPr>
        <w:t xml:space="preserve">25.1.3. </w:t>
      </w:r>
      <w:r w:rsidR="00723DD8" w:rsidRPr="008563ED">
        <w:rPr>
          <w:rFonts w:ascii="Arial Narrow" w:hAnsi="Arial Narrow"/>
          <w:b/>
        </w:rPr>
        <w:t>FOTOCOPIA DEL DOCUMENTO DE IDENTIDAD</w:t>
      </w:r>
    </w:p>
    <w:p w14:paraId="37939081" w14:textId="77777777" w:rsidR="00723DD8" w:rsidRPr="008563ED" w:rsidRDefault="00723DD8" w:rsidP="008563ED">
      <w:pPr>
        <w:jc w:val="both"/>
        <w:rPr>
          <w:rFonts w:ascii="Arial Narrow" w:hAnsi="Arial Narrow"/>
        </w:rPr>
      </w:pPr>
      <w:r w:rsidRPr="008563ED">
        <w:rPr>
          <w:rFonts w:ascii="Arial Narrow" w:hAnsi="Arial Narrow"/>
        </w:rPr>
        <w:t>El proponente deberá presentar fotocopia del documento de identidad  del representante legal o de la persona natural según sea el caso.</w:t>
      </w:r>
    </w:p>
    <w:p w14:paraId="331B7EB4" w14:textId="77777777" w:rsidR="00723DD8" w:rsidRPr="008563ED" w:rsidRDefault="008563ED" w:rsidP="008563ED">
      <w:pPr>
        <w:jc w:val="both"/>
        <w:rPr>
          <w:rFonts w:ascii="Arial Narrow" w:hAnsi="Arial Narrow"/>
          <w:b/>
        </w:rPr>
      </w:pPr>
      <w:r w:rsidRPr="008563ED">
        <w:rPr>
          <w:rFonts w:ascii="Arial Narrow" w:hAnsi="Arial Narrow"/>
          <w:b/>
        </w:rPr>
        <w:t xml:space="preserve">25.1.4. </w:t>
      </w:r>
      <w:r w:rsidR="00723DD8" w:rsidRPr="008563ED">
        <w:rPr>
          <w:rFonts w:ascii="Arial Narrow" w:hAnsi="Arial Narrow"/>
          <w:b/>
        </w:rPr>
        <w:t xml:space="preserve">DOCUMENTO DE CONFORMACIÓN DE OFERENTE PLURAL (SI APLICA) </w:t>
      </w:r>
    </w:p>
    <w:p w14:paraId="40D89110" w14:textId="77777777" w:rsidR="00723DD8" w:rsidRPr="008563ED" w:rsidRDefault="00723DD8" w:rsidP="008563ED">
      <w:pPr>
        <w:jc w:val="both"/>
        <w:rPr>
          <w:rFonts w:ascii="Arial Narrow" w:hAnsi="Arial Narrow"/>
        </w:rPr>
      </w:pPr>
      <w:r w:rsidRPr="008563ED">
        <w:rPr>
          <w:rFonts w:ascii="Arial Narrow" w:hAnsi="Arial Narrow"/>
        </w:rPr>
        <w:t xml:space="preserve">En el caso de los oferentes plurales (Consorcio, Unión Temporal, etc.), debe indicarse del nombre del oferente plural; además de los integrantes del mismo y el respectivo porcentaje de participación de cada uno, junto con las demás condiciones y requisitos señalados en el artículo 7 de la ley 80 de 1993. </w:t>
      </w:r>
    </w:p>
    <w:p w14:paraId="4F41EC34" w14:textId="77777777" w:rsidR="00723DD8" w:rsidRPr="0027345B" w:rsidRDefault="00723DD8" w:rsidP="0027345B">
      <w:pPr>
        <w:pStyle w:val="Prrafodelista"/>
        <w:numPr>
          <w:ilvl w:val="0"/>
          <w:numId w:val="34"/>
        </w:numPr>
        <w:jc w:val="both"/>
        <w:rPr>
          <w:rFonts w:ascii="Arial Narrow" w:hAnsi="Arial Narrow"/>
        </w:rPr>
      </w:pPr>
      <w:r w:rsidRPr="0027345B">
        <w:rPr>
          <w:rFonts w:ascii="Arial Narrow" w:hAnsi="Arial Narrow"/>
        </w:rPr>
        <w:t xml:space="preserve">En atención a lo dispuesto en el artículo 11 del Decreto 3050 de 1997, los integrantes de la estructura plural en el documento de constitución para efectos del pago, en relación con la facturación deben manifestar si esta se va a efectuar en representación uno de los integrantes del oferente plural para lo cual se debe informar el número del NIT de quien factura, o en su defecto, si la va realizar el oferente plural con su propio NIT, hecho que se debe indicar en el documento de conformación. </w:t>
      </w:r>
    </w:p>
    <w:p w14:paraId="2F0F551E" w14:textId="77777777" w:rsidR="00723DD8" w:rsidRPr="008563ED" w:rsidRDefault="00723DD8" w:rsidP="008563ED">
      <w:pPr>
        <w:jc w:val="both"/>
        <w:rPr>
          <w:rFonts w:ascii="Arial Narrow" w:hAnsi="Arial Narrow"/>
        </w:rPr>
      </w:pPr>
      <w:r w:rsidRPr="008563ED">
        <w:rPr>
          <w:rFonts w:ascii="Arial Narrow" w:hAnsi="Arial Narrow"/>
        </w:rPr>
        <w:t>En este caso, para efectos de la inscripción en el Registro Único Tributario deberán tener en cuenta lo dispuesto en el Decreto 2460 de 2013 modificado y adicionado Decreto 2620 de 2014.</w:t>
      </w:r>
    </w:p>
    <w:p w14:paraId="7A412BA6" w14:textId="77777777" w:rsidR="00723DD8" w:rsidRPr="008563ED" w:rsidRDefault="00723DD8" w:rsidP="008563ED">
      <w:pPr>
        <w:jc w:val="both"/>
        <w:rPr>
          <w:rFonts w:ascii="Arial Narrow" w:hAnsi="Arial Narrow"/>
        </w:rPr>
      </w:pPr>
      <w:r w:rsidRPr="008563ED">
        <w:rPr>
          <w:rFonts w:ascii="Arial Narrow" w:hAnsi="Arial Narrow"/>
        </w:rPr>
        <w:t>En cualquiera de las alternativas anteriores, las facturas deberán cumplir los requisitos establecido</w:t>
      </w:r>
      <w:r w:rsidR="008563ED" w:rsidRPr="008563ED">
        <w:rPr>
          <w:rFonts w:ascii="Arial Narrow" w:hAnsi="Arial Narrow"/>
        </w:rPr>
        <w:t>s en las disposiciones legales.</w:t>
      </w:r>
    </w:p>
    <w:p w14:paraId="313471A6" w14:textId="77777777" w:rsidR="00723DD8" w:rsidRPr="008563ED" w:rsidRDefault="008563ED" w:rsidP="008563ED">
      <w:pPr>
        <w:jc w:val="both"/>
        <w:rPr>
          <w:rFonts w:ascii="Arial Narrow" w:hAnsi="Arial Narrow"/>
          <w:b/>
        </w:rPr>
      </w:pPr>
      <w:r w:rsidRPr="008563ED">
        <w:rPr>
          <w:rFonts w:ascii="Arial Narrow" w:hAnsi="Arial Narrow"/>
          <w:b/>
        </w:rPr>
        <w:t xml:space="preserve">25.1.5. </w:t>
      </w:r>
      <w:r w:rsidR="00723DD8" w:rsidRPr="008563ED">
        <w:rPr>
          <w:rFonts w:ascii="Arial Narrow" w:hAnsi="Arial Narrow"/>
          <w:b/>
        </w:rPr>
        <w:t>CERTIFICADO DE EXISTENCIA Y REPRESENTACIÓN LEGAL Y/O DOCUMENTO LEGAL IDÓNEO</w:t>
      </w:r>
    </w:p>
    <w:p w14:paraId="43F8A7F9" w14:textId="77777777" w:rsidR="00723DD8" w:rsidRPr="008563ED" w:rsidRDefault="00723DD8" w:rsidP="008563ED">
      <w:pPr>
        <w:jc w:val="both"/>
        <w:rPr>
          <w:rFonts w:ascii="Arial Narrow" w:hAnsi="Arial Narrow"/>
        </w:rPr>
      </w:pPr>
      <w:r w:rsidRPr="008563ED">
        <w:rPr>
          <w:rFonts w:ascii="Arial Narrow" w:hAnsi="Arial Narrow"/>
        </w:rPr>
        <w:t>El proponente deberá presentar el certificado de existencia y representación legal expedido por la Cámara de Comercio con fecha no superior a treinta (30) días calendario de antelación a la fecha de cierre de la convocatoria, donde conste que el objeto social de la compañía le permite desarrollar el objeto del contrato que se derive del presente proceso de selección, así como las facultades del representante legal.</w:t>
      </w:r>
    </w:p>
    <w:p w14:paraId="3550DDEA" w14:textId="77777777" w:rsidR="00723DD8" w:rsidRPr="008563ED" w:rsidRDefault="00723DD8" w:rsidP="008563ED">
      <w:pPr>
        <w:jc w:val="both"/>
        <w:rPr>
          <w:rFonts w:ascii="Arial Narrow" w:hAnsi="Arial Narrow"/>
        </w:rPr>
      </w:pPr>
      <w:r w:rsidRPr="008563ED">
        <w:rPr>
          <w:rFonts w:ascii="Arial Narrow" w:hAnsi="Arial Narrow"/>
        </w:rPr>
        <w:t>Si existieren limitaciones en las facultades del representante legal para contratar y comprometer a la sociedad, deberá acreditar mediante copia del acta expedida como lo determina el Código de Comercio, que ha sido facultado por el órgano social que se requiera conforme sus estatutos, para presentar la propuesta y firmar el respectivo contrato hasta por el valor total del mismo. Así mismo, en tal documento deberá constar que la duración de la sociedad no es inferior a la duración del contrato objeto del presente proceso de selección y un (1) año más. (Artículo 6º de la Ley 80 de 1993).</w:t>
      </w:r>
    </w:p>
    <w:p w14:paraId="7A5E2768" w14:textId="77777777" w:rsidR="00723DD8" w:rsidRPr="008563ED" w:rsidRDefault="00AB63FA" w:rsidP="008563ED">
      <w:pPr>
        <w:jc w:val="both"/>
        <w:rPr>
          <w:rFonts w:ascii="Arial Narrow" w:hAnsi="Arial Narrow"/>
        </w:rPr>
      </w:pPr>
      <w:r>
        <w:rPr>
          <w:rFonts w:ascii="Arial Narrow" w:hAnsi="Arial Narrow"/>
        </w:rPr>
        <w:t xml:space="preserve"> </w:t>
      </w:r>
      <w:r w:rsidR="00723DD8" w:rsidRPr="008563ED">
        <w:rPr>
          <w:rFonts w:ascii="Arial Narrow" w:hAnsi="Arial Narrow"/>
        </w:rPr>
        <w:t xml:space="preserve">Las personas naturales o sociedades extranjeras sin sucursal en Colombia deberán acreditar que cuentan con un apoderado debidamente constituido, con domicilio en Colombia y ampliamente facultado para representarlas </w:t>
      </w:r>
      <w:r w:rsidR="00723DD8" w:rsidRPr="008563ED">
        <w:rPr>
          <w:rFonts w:ascii="Arial Narrow" w:hAnsi="Arial Narrow"/>
        </w:rPr>
        <w:lastRenderedPageBreak/>
        <w:t>judicial o extrajudicialmente hasta la constitución de la sucursal en Colombia, en caso de resultar aceptada su propuesta, de conformidad con lo señalado en el título VIII del Libro II del Código de Comercio Colombiano.</w:t>
      </w:r>
    </w:p>
    <w:p w14:paraId="091AB2FA" w14:textId="77777777" w:rsidR="00723DD8" w:rsidRPr="008563ED" w:rsidRDefault="00723DD8" w:rsidP="008563ED">
      <w:pPr>
        <w:jc w:val="both"/>
        <w:rPr>
          <w:rFonts w:ascii="Arial Narrow" w:hAnsi="Arial Narrow"/>
        </w:rPr>
      </w:pPr>
      <w:r w:rsidRPr="008563ED">
        <w:rPr>
          <w:rFonts w:ascii="Arial Narrow" w:hAnsi="Arial Narrow"/>
        </w:rPr>
        <w:t>Si el proponente es persona jurídica que legalmente no está obligada a registrarse en la Cámara de Comercio, debe allegar el documento legal idóneo que acredite su existencia y representación o reconocimiento de personería jurídica, con fecha de expedición dentro de los treinta (30) días calendarios anteriores al cierre del proceso contractual. El cual debe encontrarse vigente y renovado al momento del cierre del presente proceso de selección.</w:t>
      </w:r>
    </w:p>
    <w:p w14:paraId="6050CD67" w14:textId="77777777" w:rsidR="00723DD8" w:rsidRPr="008563ED" w:rsidRDefault="00723DD8" w:rsidP="008563ED">
      <w:pPr>
        <w:jc w:val="both"/>
        <w:rPr>
          <w:rFonts w:ascii="Arial Narrow" w:hAnsi="Arial Narrow"/>
        </w:rPr>
      </w:pPr>
      <w:r w:rsidRPr="008563ED">
        <w:rPr>
          <w:rFonts w:ascii="Arial Narrow" w:hAnsi="Arial Narrow"/>
        </w:rPr>
        <w:t>En el caso de Estructurales plurales, sus miembros deberán acreditar que dentro de su objeto social se encuentra comprendido el objeto de la presente convocatoria que se compromete a desarrollar en el acuerdo de conformación correspondiente.</w:t>
      </w:r>
    </w:p>
    <w:p w14:paraId="16E4C52F" w14:textId="77777777" w:rsidR="00723DD8" w:rsidRPr="008563ED" w:rsidRDefault="00723DD8" w:rsidP="008563ED">
      <w:pPr>
        <w:jc w:val="both"/>
        <w:rPr>
          <w:rFonts w:ascii="Arial Narrow" w:hAnsi="Arial Narrow"/>
        </w:rPr>
      </w:pPr>
      <w:r w:rsidRPr="008563ED">
        <w:rPr>
          <w:rFonts w:ascii="Arial Narrow" w:hAnsi="Arial Narrow"/>
        </w:rPr>
        <w:t>Cuando el monto de la propuesta fuere superior al límite autorizado al Representante Legal, el oferente allegará la correspondiente autorización la cual debe ser impartida por la Junta de Socios o el estamento de la sociedad que tenga esa función.</w:t>
      </w:r>
    </w:p>
    <w:p w14:paraId="616D4A9A" w14:textId="77777777" w:rsidR="00723DD8" w:rsidRPr="008563ED" w:rsidRDefault="00723DD8" w:rsidP="008563ED">
      <w:pPr>
        <w:jc w:val="both"/>
        <w:rPr>
          <w:rFonts w:ascii="Arial Narrow" w:hAnsi="Arial Narrow"/>
        </w:rPr>
      </w:pPr>
      <w:r w:rsidRPr="008563ED">
        <w:rPr>
          <w:rFonts w:ascii="Arial Narrow" w:hAnsi="Arial Narrow"/>
        </w:rPr>
        <w:t>En el caso que del contenido del Certificado expedido por la Cámara de Comercio o la entidad competente se haga la remisión a los estatutos de la Sociedad para establecer las facultades del Representante Legal, el oferente deberá anexar copia de la parte pertinente de dichos estatutos, y si de éstos se desprende que hay limitación para presentar la propuesta en cuanto a su monto, se deberá igualmente allegar la correspondiente autorización la cual debe ser impartida por la Junta de socios o el estamento de la sociedad que tenga esa función.</w:t>
      </w:r>
    </w:p>
    <w:p w14:paraId="38D3EE6E" w14:textId="77777777" w:rsidR="00723DD8" w:rsidRPr="008563ED" w:rsidRDefault="00723DD8" w:rsidP="008563ED">
      <w:pPr>
        <w:jc w:val="both"/>
        <w:rPr>
          <w:rFonts w:ascii="Arial Narrow" w:hAnsi="Arial Narrow"/>
        </w:rPr>
      </w:pPr>
      <w:r w:rsidRPr="008563ED">
        <w:rPr>
          <w:rFonts w:ascii="Arial Narrow" w:hAnsi="Arial Narrow"/>
        </w:rPr>
        <w:t>Si la propuesta se presenta a nombre de una Sucursal, se deberán anexar los Certificados tanto de la Sucursal como de la Casa principal.</w:t>
      </w:r>
    </w:p>
    <w:p w14:paraId="356ECECC" w14:textId="77777777" w:rsidR="00723DD8" w:rsidRPr="008563ED" w:rsidRDefault="00723DD8" w:rsidP="008563ED">
      <w:pPr>
        <w:jc w:val="both"/>
        <w:rPr>
          <w:rFonts w:ascii="Arial Narrow" w:hAnsi="Arial Narrow"/>
        </w:rPr>
      </w:pPr>
      <w:r w:rsidRPr="008563ED">
        <w:rPr>
          <w:rFonts w:ascii="Arial Narrow" w:hAnsi="Arial Narrow"/>
        </w:rPr>
        <w:t>En ofertas conjuntas, cuando los integrantes de la Estructura plural, o uno de ellos, sea persona jurídica, cada uno de ellos o el integrante respectivo, debe aportar el citado certificado, cumpliendo además con todos los requisitos señalados en el presente literal.</w:t>
      </w:r>
    </w:p>
    <w:p w14:paraId="770043F8" w14:textId="77777777" w:rsidR="00723DD8" w:rsidRPr="008563ED" w:rsidRDefault="008563ED" w:rsidP="008563ED">
      <w:pPr>
        <w:jc w:val="both"/>
        <w:rPr>
          <w:rFonts w:ascii="Arial Narrow" w:hAnsi="Arial Narrow"/>
          <w:b/>
        </w:rPr>
      </w:pPr>
      <w:r w:rsidRPr="008563ED">
        <w:rPr>
          <w:rFonts w:ascii="Arial Narrow" w:hAnsi="Arial Narrow"/>
          <w:b/>
        </w:rPr>
        <w:t xml:space="preserve">25.1.6. </w:t>
      </w:r>
      <w:r w:rsidR="00723DD8" w:rsidRPr="008563ED">
        <w:rPr>
          <w:rFonts w:ascii="Arial Narrow" w:hAnsi="Arial Narrow"/>
          <w:b/>
        </w:rPr>
        <w:t>CERTIFICACIÓN PAGO DE APORTES AL SISTEMA DE SEGURIDAD SOCIAL Y PARAFISCALES</w:t>
      </w:r>
    </w:p>
    <w:p w14:paraId="603C7575" w14:textId="77777777" w:rsidR="00723DD8" w:rsidRPr="008563ED" w:rsidRDefault="00723DD8" w:rsidP="008563ED">
      <w:pPr>
        <w:jc w:val="both"/>
        <w:rPr>
          <w:rFonts w:ascii="Arial Narrow" w:hAnsi="Arial Narrow"/>
        </w:rPr>
      </w:pPr>
      <w:r w:rsidRPr="008563ED">
        <w:rPr>
          <w:rFonts w:ascii="Arial Narrow" w:hAnsi="Arial Narrow"/>
        </w:rPr>
        <w:t>El proponente debe acreditar que se encuentra afiliado y a paz y salvo con el Sistema Integral de Seguridad Social (salud, riesgos profesionales y pensiones) y Aportes Parafiscales (Cajas de Compensación Familiar, Instituto Colombiano de Bienestar Familiar – ICBF y Servicio Nacional de Aprendizaje – SENA) cuando a ello haya lugar, de conformidad con lo señalado en el artículo 50 de la Ley 789 de 2002, la Ley 828 de 2003, la Ley 1122 de 2007 y la Ley 1150 de 2007.</w:t>
      </w:r>
    </w:p>
    <w:p w14:paraId="0A72E6CB" w14:textId="77777777" w:rsidR="00723DD8" w:rsidRPr="008563ED" w:rsidRDefault="00723DD8" w:rsidP="008563ED">
      <w:pPr>
        <w:jc w:val="both"/>
        <w:rPr>
          <w:rFonts w:ascii="Arial Narrow" w:hAnsi="Arial Narrow"/>
        </w:rPr>
      </w:pPr>
      <w:r w:rsidRPr="008563ED">
        <w:rPr>
          <w:rFonts w:ascii="Arial Narrow" w:hAnsi="Arial Narrow"/>
        </w:rPr>
        <w:t>Si es persona jurídica, tal acreditación deberá hacerse mediante una certificación expedida por el Revisor Fiscal, o el Representante Legal, si la persona jurídica no está obligada a tener Revisor Fiscal, conforme a la Ley 43 de 1990. Si es persona natural, el proponente deberá adjuntar una certificación en la que conste dicha manifestación.</w:t>
      </w:r>
    </w:p>
    <w:p w14:paraId="750CB2B0" w14:textId="77777777" w:rsidR="00723DD8" w:rsidRPr="008563ED" w:rsidRDefault="00723DD8" w:rsidP="008563ED">
      <w:pPr>
        <w:jc w:val="both"/>
        <w:rPr>
          <w:rFonts w:ascii="Arial Narrow" w:hAnsi="Arial Narrow"/>
        </w:rPr>
      </w:pPr>
      <w:r w:rsidRPr="008563ED">
        <w:rPr>
          <w:rFonts w:ascii="Arial Narrow" w:hAnsi="Arial Narrow"/>
        </w:rPr>
        <w:t>Las personas Jurídicas o Naturales que no tengan obligaciones con el sistema de seguridad social integral, deberán notificarlo mediante certificación juramentada por el representante legal y/o contador y/o revisor fiscal. En caso de que el proponente se presente a título de consorcio o unión temporal, cada uno de sus integrantes debe cumplir con este</w:t>
      </w:r>
      <w:r w:rsidR="008563ED" w:rsidRPr="008563ED">
        <w:rPr>
          <w:rFonts w:ascii="Arial Narrow" w:hAnsi="Arial Narrow"/>
        </w:rPr>
        <w:t xml:space="preserve"> requisito según su naturaleza.</w:t>
      </w:r>
    </w:p>
    <w:p w14:paraId="03300BF1" w14:textId="77777777" w:rsidR="00723DD8" w:rsidRPr="008563ED" w:rsidRDefault="008563ED" w:rsidP="008563ED">
      <w:pPr>
        <w:jc w:val="both"/>
        <w:rPr>
          <w:rFonts w:ascii="Arial Narrow" w:hAnsi="Arial Narrow"/>
          <w:b/>
        </w:rPr>
      </w:pPr>
      <w:r w:rsidRPr="008563ED">
        <w:rPr>
          <w:rFonts w:ascii="Arial Narrow" w:hAnsi="Arial Narrow"/>
          <w:b/>
        </w:rPr>
        <w:lastRenderedPageBreak/>
        <w:t xml:space="preserve">25.1.7. </w:t>
      </w:r>
      <w:r w:rsidR="00723DD8" w:rsidRPr="008563ED">
        <w:rPr>
          <w:rFonts w:ascii="Arial Narrow" w:hAnsi="Arial Narrow"/>
          <w:b/>
        </w:rPr>
        <w:t>ACREDITACIÓN DE DOCUMENTOS DE PERSONAS JURÍDICAS EXTRANJERAS SIN SUCURSAL O DOMICILIO EN COLOMBIA (SI APLICA)</w:t>
      </w:r>
    </w:p>
    <w:p w14:paraId="6546D5B8" w14:textId="77777777" w:rsidR="00723DD8" w:rsidRPr="008563ED" w:rsidRDefault="00723DD8" w:rsidP="008563ED">
      <w:pPr>
        <w:jc w:val="both"/>
        <w:rPr>
          <w:rFonts w:ascii="Arial Narrow" w:hAnsi="Arial Narrow"/>
        </w:rPr>
      </w:pPr>
      <w:r w:rsidRPr="008563ED">
        <w:rPr>
          <w:rFonts w:ascii="Arial Narrow" w:hAnsi="Arial Narrow"/>
        </w:rPr>
        <w:t>Las personas naturales o jurídicas extranjeras sin domicilio en el país o sin sucursal establecida en Colombia, deben acreditar que cuentan con un apoderado domiciliado en Colombia debidamente facultado para presentar la propuesta y representarla judicial y extrajudicialmente, la existencia y representación será acreditada, bien sea que su participación sea en forma independiente o como integrantes de Consorcio o Unión Temporal, mediante una certificación expedida por la autoridad competente del país del domicilio del proponente, de conformidad con los requisitos establecidos en el artículo 480 del Código de Comercio.</w:t>
      </w:r>
    </w:p>
    <w:p w14:paraId="6981E463" w14:textId="77777777" w:rsidR="00723DD8" w:rsidRPr="008563ED" w:rsidRDefault="00723DD8" w:rsidP="008563ED">
      <w:pPr>
        <w:jc w:val="both"/>
        <w:rPr>
          <w:rFonts w:ascii="Arial Narrow" w:hAnsi="Arial Narrow"/>
        </w:rPr>
      </w:pPr>
      <w:r w:rsidRPr="008563ED">
        <w:rPr>
          <w:rFonts w:ascii="Arial Narrow" w:hAnsi="Arial Narrow"/>
        </w:rPr>
        <w:t xml:space="preserve">Lo dispuesto en la fecha de constitución debe contener las personas jurídicas nacionales y extranjeras deberán acreditar que su duración no será inferior a la del plazo del contrato y un año más y lo dispuesto en el Decreto 1085 de 2015 en su Artículo 2.2.1.1.1.5.1. </w:t>
      </w:r>
      <w:proofErr w:type="gramStart"/>
      <w:r w:rsidRPr="008563ED">
        <w:rPr>
          <w:rFonts w:ascii="Arial Narrow" w:hAnsi="Arial Narrow"/>
        </w:rPr>
        <w:t>en</w:t>
      </w:r>
      <w:proofErr w:type="gramEnd"/>
      <w:r w:rsidRPr="008563ED">
        <w:rPr>
          <w:rFonts w:ascii="Arial Narrow" w:hAnsi="Arial Narrow"/>
        </w:rPr>
        <w:t xml:space="preserve"> su numeral 2.5 así: (…) Si la constitución del interesado es menor a tres (3) años, puede acreditar la experiencia de sus accionistas, socios o constituyentes, con anterioridad a la Fecha de Cierre, siempre y cuando se trate de un proponente o miembro de la figura asociativa que sea el LÍDER y acredite la experiencia general o la experiencia específica a través de una matriz que sea una persona extranjera no obligada a inscribirse en el RUP.</w:t>
      </w:r>
    </w:p>
    <w:p w14:paraId="37239410" w14:textId="77777777" w:rsidR="00723DD8" w:rsidRPr="00AB63FA" w:rsidRDefault="00723DD8" w:rsidP="008563ED">
      <w:pPr>
        <w:jc w:val="both"/>
        <w:rPr>
          <w:rFonts w:ascii="Arial Narrow" w:hAnsi="Arial Narrow"/>
          <w:b/>
        </w:rPr>
      </w:pPr>
      <w:r w:rsidRPr="00AB63FA">
        <w:rPr>
          <w:rFonts w:ascii="Arial Narrow" w:hAnsi="Arial Narrow"/>
          <w:b/>
        </w:rPr>
        <w:t>25.1.8.</w:t>
      </w:r>
      <w:r w:rsidRPr="00AB63FA">
        <w:rPr>
          <w:rFonts w:ascii="Arial Narrow" w:hAnsi="Arial Narrow"/>
          <w:b/>
        </w:rPr>
        <w:tab/>
        <w:t>CERTIFICADO DE ANTECEDENTES FISCALES, DISCIPLINARIOS Y JUDICIALES</w:t>
      </w:r>
    </w:p>
    <w:p w14:paraId="6AF40B71" w14:textId="77777777" w:rsidR="00723DD8" w:rsidRPr="008563ED" w:rsidRDefault="00723DD8" w:rsidP="008563ED">
      <w:pPr>
        <w:jc w:val="both"/>
        <w:rPr>
          <w:rFonts w:ascii="Arial Narrow" w:hAnsi="Arial Narrow"/>
        </w:rPr>
      </w:pPr>
      <w:r w:rsidRPr="008563ED">
        <w:rPr>
          <w:rFonts w:ascii="Arial Narrow" w:hAnsi="Arial Narrow"/>
        </w:rPr>
        <w:t>La USPEC verificará en cumplimiento de lo establecido por la Ley 1238 de 2008, los antecedentes fiscales, disciplinarios y judiciales de los proponentes. También verificará el Registro Nacional de Medidas Correctivas de la Policía Nacional.</w:t>
      </w:r>
    </w:p>
    <w:p w14:paraId="2F67E1E4" w14:textId="77777777" w:rsidR="00723DD8" w:rsidRPr="008563ED" w:rsidRDefault="00723DD8" w:rsidP="008563ED">
      <w:pPr>
        <w:jc w:val="both"/>
        <w:rPr>
          <w:rFonts w:ascii="Arial Narrow" w:hAnsi="Arial Narrow"/>
        </w:rPr>
      </w:pPr>
      <w:r w:rsidRPr="008563ED">
        <w:rPr>
          <w:rFonts w:ascii="Arial Narrow" w:hAnsi="Arial Narrow"/>
        </w:rPr>
        <w:t>El proponente NO SERÁ HABILITADO si él, o uno de los integrantes del consorcio o unión temporal presenta causal de inhabilidad por alguna de estas circunstancias.</w:t>
      </w:r>
    </w:p>
    <w:p w14:paraId="3F51BAC6" w14:textId="77777777" w:rsidR="00723DD8" w:rsidRPr="008563ED" w:rsidRDefault="00723DD8" w:rsidP="008563ED">
      <w:pPr>
        <w:jc w:val="both"/>
        <w:rPr>
          <w:rFonts w:ascii="Arial Narrow" w:hAnsi="Arial Narrow"/>
        </w:rPr>
      </w:pPr>
      <w:r w:rsidRPr="008563ED">
        <w:rPr>
          <w:rFonts w:ascii="Arial Narrow" w:hAnsi="Arial Narrow"/>
        </w:rPr>
        <w:t>25.1.9.</w:t>
      </w:r>
      <w:r w:rsidRPr="008563ED">
        <w:rPr>
          <w:rFonts w:ascii="Arial Narrow" w:hAnsi="Arial Narrow"/>
        </w:rPr>
        <w:tab/>
        <w:t xml:space="preserve">COMPROMISO ANTICORRUPCIÓN </w:t>
      </w:r>
    </w:p>
    <w:p w14:paraId="3D771AB1" w14:textId="77777777" w:rsidR="00723DD8" w:rsidRPr="008563ED" w:rsidRDefault="00723DD8" w:rsidP="008563ED">
      <w:pPr>
        <w:jc w:val="both"/>
        <w:rPr>
          <w:rFonts w:ascii="Arial Narrow" w:hAnsi="Arial Narrow"/>
        </w:rPr>
      </w:pPr>
      <w:r w:rsidRPr="008563ED">
        <w:rPr>
          <w:rFonts w:ascii="Arial Narrow" w:hAnsi="Arial Narrow"/>
        </w:rPr>
        <w:t xml:space="preserve">Los Proponentes deben suscribir el compromiso anticorrupción contenido en el ANEXO COMPROMISO ANTICORRUPCIÓN correspondiente en el cual manifiestan su apoyo irrestricto a los esfuerzos del Estado Colombiano contra la corrupción. </w:t>
      </w:r>
    </w:p>
    <w:p w14:paraId="1D47CD32" w14:textId="77777777" w:rsidR="00723DD8" w:rsidRPr="008563ED" w:rsidRDefault="00723DD8" w:rsidP="008563ED">
      <w:pPr>
        <w:jc w:val="both"/>
        <w:rPr>
          <w:rFonts w:ascii="Arial Narrow" w:hAnsi="Arial Narrow"/>
          <w:b/>
        </w:rPr>
      </w:pPr>
      <w:r w:rsidRPr="008563ED">
        <w:rPr>
          <w:rFonts w:ascii="Arial Narrow" w:hAnsi="Arial Narrow"/>
          <w:b/>
        </w:rPr>
        <w:t>25.1.10.</w:t>
      </w:r>
      <w:r w:rsidRPr="008563ED">
        <w:rPr>
          <w:rFonts w:ascii="Arial Narrow" w:hAnsi="Arial Narrow"/>
          <w:b/>
        </w:rPr>
        <w:tab/>
        <w:t>PODER DEBIDAMENTE CONSTITUIDO (SI APLICA)</w:t>
      </w:r>
    </w:p>
    <w:p w14:paraId="6697C949" w14:textId="77777777" w:rsidR="00AB63FA" w:rsidRPr="008563ED" w:rsidRDefault="00723DD8" w:rsidP="008563ED">
      <w:pPr>
        <w:jc w:val="both"/>
        <w:rPr>
          <w:rFonts w:ascii="Arial Narrow" w:hAnsi="Arial Narrow"/>
        </w:rPr>
      </w:pPr>
      <w:r w:rsidRPr="008563ED">
        <w:rPr>
          <w:rFonts w:ascii="Arial Narrow" w:hAnsi="Arial Narrow"/>
        </w:rPr>
        <w:t>En el evento que la oferta se presente a través de apoderado debidamente inscrito en cámara de comercio, éste debe encontrarse debidamente facultado para participar en el proceso de contratación y suscribir el contrato que se derive de éste.</w:t>
      </w:r>
    </w:p>
    <w:p w14:paraId="6811D25B" w14:textId="77777777" w:rsidR="00723DD8" w:rsidRPr="008563ED" w:rsidRDefault="008563ED" w:rsidP="008563ED">
      <w:pPr>
        <w:jc w:val="both"/>
        <w:rPr>
          <w:rFonts w:ascii="Arial Narrow" w:hAnsi="Arial Narrow"/>
          <w:b/>
        </w:rPr>
      </w:pPr>
      <w:r w:rsidRPr="008563ED">
        <w:rPr>
          <w:rFonts w:ascii="Arial Narrow" w:hAnsi="Arial Narrow"/>
          <w:b/>
        </w:rPr>
        <w:t xml:space="preserve">25.2. </w:t>
      </w:r>
      <w:r w:rsidR="00723DD8" w:rsidRPr="008563ED">
        <w:rPr>
          <w:rFonts w:ascii="Arial Narrow" w:hAnsi="Arial Narrow"/>
          <w:b/>
        </w:rPr>
        <w:t>REQUISITOS TÉCNICOS HABILITANTES:</w:t>
      </w:r>
    </w:p>
    <w:p w14:paraId="0EBFC8ED" w14:textId="77777777" w:rsidR="00723DD8" w:rsidRPr="008563ED" w:rsidRDefault="008563ED" w:rsidP="008563ED">
      <w:pPr>
        <w:jc w:val="both"/>
        <w:rPr>
          <w:rFonts w:ascii="Arial Narrow" w:hAnsi="Arial Narrow"/>
          <w:b/>
        </w:rPr>
      </w:pPr>
      <w:r w:rsidRPr="008563ED">
        <w:rPr>
          <w:rFonts w:ascii="Arial Narrow" w:hAnsi="Arial Narrow"/>
          <w:b/>
        </w:rPr>
        <w:t xml:space="preserve">25.2.1. </w:t>
      </w:r>
      <w:r w:rsidR="00723DD8" w:rsidRPr="008563ED">
        <w:rPr>
          <w:rFonts w:ascii="Arial Narrow" w:hAnsi="Arial Narrow"/>
          <w:b/>
        </w:rPr>
        <w:t>EXPERIENCIA MÍNIMA DEL PROPONENTE:</w:t>
      </w:r>
    </w:p>
    <w:p w14:paraId="6E8BD3BB" w14:textId="77777777" w:rsidR="00723DD8" w:rsidRPr="008563ED" w:rsidRDefault="00723DD8" w:rsidP="008563ED">
      <w:pPr>
        <w:jc w:val="both"/>
        <w:rPr>
          <w:rFonts w:ascii="Arial Narrow" w:hAnsi="Arial Narrow"/>
        </w:rPr>
      </w:pPr>
      <w:r w:rsidRPr="008563ED">
        <w:rPr>
          <w:rFonts w:ascii="Arial Narrow" w:hAnsi="Arial Narrow"/>
        </w:rPr>
        <w:t>El oferente debe acreditar experiencia en la celebración de contrato de (objeto igual a la presente contratación), mediante la presentación máximo dos (2) certificaciones de contratos iniciados y terminados con entidades públicas o privadas cuya sumatoria sea igual o superior al 100% del presupuesto oficial del presente proceso y que hayan sido suscritos dentro de los tres (3) años anteriores a la fecha del cierre del presente proceso.</w:t>
      </w:r>
    </w:p>
    <w:p w14:paraId="0546B083" w14:textId="77777777" w:rsidR="00723DD8" w:rsidRPr="008563ED" w:rsidRDefault="00723DD8" w:rsidP="008563ED">
      <w:pPr>
        <w:jc w:val="both"/>
        <w:rPr>
          <w:rFonts w:ascii="Arial Narrow" w:hAnsi="Arial Narrow"/>
        </w:rPr>
      </w:pPr>
      <w:r w:rsidRPr="008563ED">
        <w:rPr>
          <w:rFonts w:ascii="Arial Narrow" w:hAnsi="Arial Narrow"/>
        </w:rPr>
        <w:t>Nota: Cuando el proceso de selección corresponda a contratos de consultoría, obra y/o interventoría se solicitarán tres (3) certificaciones de contratos en los últimos 8 Años.</w:t>
      </w:r>
    </w:p>
    <w:p w14:paraId="03EE4392" w14:textId="77777777" w:rsidR="00723DD8" w:rsidRPr="008563ED" w:rsidRDefault="00723DD8" w:rsidP="008563ED">
      <w:pPr>
        <w:jc w:val="both"/>
        <w:rPr>
          <w:rFonts w:ascii="Arial Narrow" w:hAnsi="Arial Narrow"/>
        </w:rPr>
      </w:pPr>
      <w:r w:rsidRPr="008563ED">
        <w:rPr>
          <w:rFonts w:ascii="Arial Narrow" w:hAnsi="Arial Narrow"/>
        </w:rPr>
        <w:lastRenderedPageBreak/>
        <w:t>Las certificaciones de experiencia del proponente deberán ser relacionadas en el ANEXO FORMULARIO EXPERIENCIA DEL PROPONENTE y deberán contener como mínimo la siguiente información:</w:t>
      </w:r>
    </w:p>
    <w:p w14:paraId="66A2F16F" w14:textId="77777777" w:rsidR="00723DD8" w:rsidRPr="008563ED" w:rsidRDefault="00723DD8" w:rsidP="00AB63FA">
      <w:pPr>
        <w:pStyle w:val="Prrafodelista"/>
        <w:numPr>
          <w:ilvl w:val="0"/>
          <w:numId w:val="26"/>
        </w:numPr>
        <w:jc w:val="both"/>
        <w:rPr>
          <w:rFonts w:ascii="Arial Narrow" w:hAnsi="Arial Narrow"/>
        </w:rPr>
      </w:pPr>
      <w:r w:rsidRPr="008563ED">
        <w:rPr>
          <w:rFonts w:ascii="Arial Narrow" w:hAnsi="Arial Narrow"/>
        </w:rPr>
        <w:t>Nombre o razón social del contratante.</w:t>
      </w:r>
    </w:p>
    <w:p w14:paraId="14150E69" w14:textId="77777777" w:rsidR="00723DD8" w:rsidRPr="008563ED" w:rsidRDefault="00723DD8" w:rsidP="00AB63FA">
      <w:pPr>
        <w:pStyle w:val="Prrafodelista"/>
        <w:numPr>
          <w:ilvl w:val="0"/>
          <w:numId w:val="26"/>
        </w:numPr>
        <w:jc w:val="both"/>
        <w:rPr>
          <w:rFonts w:ascii="Arial Narrow" w:hAnsi="Arial Narrow"/>
        </w:rPr>
      </w:pPr>
      <w:r w:rsidRPr="008563ED">
        <w:rPr>
          <w:rFonts w:ascii="Arial Narrow" w:hAnsi="Arial Narrow"/>
        </w:rPr>
        <w:t>Nombre o razón social del Contratista.</w:t>
      </w:r>
    </w:p>
    <w:p w14:paraId="06D698E1" w14:textId="77777777" w:rsidR="00723DD8" w:rsidRPr="008563ED" w:rsidRDefault="00723DD8" w:rsidP="00AB63FA">
      <w:pPr>
        <w:pStyle w:val="Prrafodelista"/>
        <w:numPr>
          <w:ilvl w:val="0"/>
          <w:numId w:val="26"/>
        </w:numPr>
        <w:jc w:val="both"/>
        <w:rPr>
          <w:rFonts w:ascii="Arial Narrow" w:hAnsi="Arial Narrow"/>
        </w:rPr>
      </w:pPr>
      <w:r w:rsidRPr="008563ED">
        <w:rPr>
          <w:rFonts w:ascii="Arial Narrow" w:hAnsi="Arial Narrow"/>
        </w:rPr>
        <w:t>Fecha de iniciación y terminación del contrato indicando día, mes y año.</w:t>
      </w:r>
    </w:p>
    <w:p w14:paraId="71B3B532" w14:textId="77777777" w:rsidR="00723DD8" w:rsidRPr="008563ED" w:rsidRDefault="00723DD8" w:rsidP="00AB63FA">
      <w:pPr>
        <w:pStyle w:val="Prrafodelista"/>
        <w:numPr>
          <w:ilvl w:val="0"/>
          <w:numId w:val="26"/>
        </w:numPr>
        <w:jc w:val="both"/>
        <w:rPr>
          <w:rFonts w:ascii="Arial Narrow" w:hAnsi="Arial Narrow"/>
        </w:rPr>
      </w:pPr>
      <w:r w:rsidRPr="008563ED">
        <w:rPr>
          <w:rFonts w:ascii="Arial Narrow" w:hAnsi="Arial Narrow"/>
        </w:rPr>
        <w:t>Objeto del contrato.</w:t>
      </w:r>
    </w:p>
    <w:p w14:paraId="163B279E" w14:textId="77777777" w:rsidR="00723DD8" w:rsidRPr="008563ED" w:rsidRDefault="00723DD8" w:rsidP="00AB63FA">
      <w:pPr>
        <w:pStyle w:val="Prrafodelista"/>
        <w:numPr>
          <w:ilvl w:val="0"/>
          <w:numId w:val="26"/>
        </w:numPr>
        <w:jc w:val="both"/>
        <w:rPr>
          <w:rFonts w:ascii="Arial Narrow" w:hAnsi="Arial Narrow"/>
        </w:rPr>
      </w:pPr>
      <w:r w:rsidRPr="008563ED">
        <w:rPr>
          <w:rFonts w:ascii="Arial Narrow" w:hAnsi="Arial Narrow"/>
        </w:rPr>
        <w:t>Valor del contrato (Valor principal más adiciones, del monto ejecutado)</w:t>
      </w:r>
    </w:p>
    <w:p w14:paraId="766B93F7" w14:textId="77777777" w:rsidR="00723DD8" w:rsidRPr="008563ED" w:rsidRDefault="00723DD8" w:rsidP="00AB63FA">
      <w:pPr>
        <w:pStyle w:val="Prrafodelista"/>
        <w:numPr>
          <w:ilvl w:val="0"/>
          <w:numId w:val="26"/>
        </w:numPr>
        <w:jc w:val="both"/>
        <w:rPr>
          <w:rFonts w:ascii="Arial Narrow" w:hAnsi="Arial Narrow"/>
        </w:rPr>
      </w:pPr>
      <w:r w:rsidRPr="008563ED">
        <w:rPr>
          <w:rFonts w:ascii="Arial Narrow" w:hAnsi="Arial Narrow"/>
        </w:rPr>
        <w:t>Debidamente suscrita por quien expide la certificación, quien deberá ser la persona autorizada para ello.</w:t>
      </w:r>
    </w:p>
    <w:p w14:paraId="18185415" w14:textId="77777777" w:rsidR="00723DD8" w:rsidRPr="008563ED" w:rsidRDefault="00723DD8" w:rsidP="00AB63FA">
      <w:pPr>
        <w:pStyle w:val="Prrafodelista"/>
        <w:numPr>
          <w:ilvl w:val="0"/>
          <w:numId w:val="26"/>
        </w:numPr>
        <w:jc w:val="both"/>
        <w:rPr>
          <w:rFonts w:ascii="Arial Narrow" w:hAnsi="Arial Narrow"/>
        </w:rPr>
      </w:pPr>
      <w:r w:rsidRPr="008563ED">
        <w:rPr>
          <w:rFonts w:ascii="Arial Narrow" w:hAnsi="Arial Narrow"/>
        </w:rPr>
        <w:t>En el evento de haberse llevado a cabo una cesión, deberá especificarse el valor del contrato, así como el valor correspondiente al proponente que haya sido parte, ya sea como cedente y/o cesionario. Por tal motivo, la certificación debe indicar que recursos fueron ejecutados por el cedente y cuales por el cedido.</w:t>
      </w:r>
    </w:p>
    <w:p w14:paraId="785E6C16" w14:textId="77777777" w:rsidR="00723DD8" w:rsidRPr="008563ED" w:rsidRDefault="00723DD8" w:rsidP="00AB63FA">
      <w:pPr>
        <w:pStyle w:val="Prrafodelista"/>
        <w:numPr>
          <w:ilvl w:val="0"/>
          <w:numId w:val="26"/>
        </w:numPr>
        <w:jc w:val="both"/>
        <w:rPr>
          <w:rFonts w:ascii="Arial Narrow" w:hAnsi="Arial Narrow"/>
        </w:rPr>
      </w:pPr>
      <w:r w:rsidRPr="008563ED">
        <w:rPr>
          <w:rFonts w:ascii="Arial Narrow" w:hAnsi="Arial Narrow"/>
        </w:rPr>
        <w:t>En caso que la certificación sea expedida a un consorcio o unión temporal, en la misma debe identificarse el porcentaje de participación de cada uno de sus integrantes.</w:t>
      </w:r>
    </w:p>
    <w:p w14:paraId="59658C9D" w14:textId="77777777" w:rsidR="00723DD8" w:rsidRPr="008563ED" w:rsidRDefault="00723DD8" w:rsidP="00AB63FA">
      <w:pPr>
        <w:pStyle w:val="Prrafodelista"/>
        <w:numPr>
          <w:ilvl w:val="0"/>
          <w:numId w:val="26"/>
        </w:numPr>
        <w:jc w:val="both"/>
        <w:rPr>
          <w:rFonts w:ascii="Arial Narrow" w:hAnsi="Arial Narrow"/>
        </w:rPr>
      </w:pPr>
      <w:r w:rsidRPr="008563ED">
        <w:rPr>
          <w:rFonts w:ascii="Arial Narrow" w:hAnsi="Arial Narrow"/>
        </w:rPr>
        <w:t>Si la certificación incluye varios contratos, se debe identificar en forma precisa si son contratos adicionales al principal o son contratos nuevos, indicando en cada uno de ellos sus plazos, y/o valor.</w:t>
      </w:r>
    </w:p>
    <w:p w14:paraId="27D0505B" w14:textId="77777777" w:rsidR="00723DD8" w:rsidRPr="008563ED" w:rsidRDefault="00723DD8" w:rsidP="008563ED">
      <w:pPr>
        <w:jc w:val="both"/>
        <w:rPr>
          <w:rFonts w:ascii="Arial Narrow" w:hAnsi="Arial Narrow"/>
        </w:rPr>
      </w:pPr>
      <w:r w:rsidRPr="008563ED">
        <w:rPr>
          <w:rFonts w:ascii="Arial Narrow" w:hAnsi="Arial Narrow"/>
        </w:rPr>
        <w:t>Cuando alguna certificación no cumpla con los requisitos anteriormente señalados, no será tenida en cuenta para la evaluación.</w:t>
      </w:r>
    </w:p>
    <w:p w14:paraId="7DA78D6B" w14:textId="77777777" w:rsidR="00723DD8" w:rsidRPr="008563ED" w:rsidRDefault="00723DD8" w:rsidP="008563ED">
      <w:pPr>
        <w:jc w:val="both"/>
        <w:rPr>
          <w:rFonts w:ascii="Arial Narrow" w:hAnsi="Arial Narrow"/>
        </w:rPr>
      </w:pPr>
      <w:r w:rsidRPr="008563ED">
        <w:rPr>
          <w:rFonts w:ascii="Arial Narrow" w:hAnsi="Arial Narrow"/>
        </w:rPr>
        <w:t>NOTA 1: Las certificaciones de experiencia expedidas a personas naturales o jurídicas, que hacen parte de los proponentes o que estuvieron vinculados al proponente o a los integrantes del proponente, deben aportarse bajo la gravedad de juramento por quien las suscribe (Auto certificaciones) allegando copia del contrato.</w:t>
      </w:r>
    </w:p>
    <w:p w14:paraId="1FE94453" w14:textId="77777777" w:rsidR="00723DD8" w:rsidRPr="008563ED" w:rsidRDefault="00723DD8" w:rsidP="008563ED">
      <w:pPr>
        <w:jc w:val="both"/>
        <w:rPr>
          <w:rFonts w:ascii="Arial Narrow" w:hAnsi="Arial Narrow"/>
        </w:rPr>
      </w:pPr>
      <w:r w:rsidRPr="008563ED">
        <w:rPr>
          <w:rFonts w:ascii="Arial Narrow" w:hAnsi="Arial Narrow"/>
        </w:rPr>
        <w:t>En los casos en que las certificaciones incluyan valores en dólares, estos serán convertidos a pesos colombianos, a la tasa representativa del mercado vigente a la fecha de suscripción del contrato materia de la certificación, la cual debe estar especificada en la oferta.</w:t>
      </w:r>
    </w:p>
    <w:p w14:paraId="52EEE0C5" w14:textId="77777777" w:rsidR="00723DD8" w:rsidRPr="008563ED" w:rsidRDefault="00723DD8" w:rsidP="008563ED">
      <w:pPr>
        <w:jc w:val="both"/>
        <w:rPr>
          <w:rFonts w:ascii="Arial Narrow" w:hAnsi="Arial Narrow"/>
        </w:rPr>
      </w:pPr>
      <w:r w:rsidRPr="008563ED">
        <w:rPr>
          <w:rFonts w:ascii="Arial Narrow" w:hAnsi="Arial Narrow"/>
        </w:rPr>
        <w:t>Todos los integrantes de oferente plural deben acreditar experiencia.</w:t>
      </w:r>
    </w:p>
    <w:p w14:paraId="3131BD62" w14:textId="77777777" w:rsidR="00723DD8" w:rsidRPr="008563ED" w:rsidRDefault="00723DD8" w:rsidP="008563ED">
      <w:pPr>
        <w:jc w:val="both"/>
        <w:rPr>
          <w:rFonts w:ascii="Arial Narrow" w:hAnsi="Arial Narrow"/>
        </w:rPr>
      </w:pPr>
      <w:r w:rsidRPr="008563ED">
        <w:rPr>
          <w:rFonts w:ascii="Arial Narrow" w:hAnsi="Arial Narrow"/>
        </w:rPr>
        <w:t xml:space="preserve">En caso de presentar propuesta bajo la modalidad de persona jurídica o natural que aporte experiencia de contrato ejecutados en consorcio o unión temporal, se afectará el valor del contrato aportado en proporción al porcentaje de su participación en aquel. </w:t>
      </w:r>
    </w:p>
    <w:p w14:paraId="5C3B2DF2" w14:textId="77777777" w:rsidR="00723DD8" w:rsidRPr="008563ED" w:rsidRDefault="00723DD8" w:rsidP="008563ED">
      <w:pPr>
        <w:jc w:val="both"/>
        <w:rPr>
          <w:rFonts w:ascii="Arial Narrow" w:hAnsi="Arial Narrow"/>
        </w:rPr>
      </w:pPr>
      <w:r w:rsidRPr="008563ED">
        <w:rPr>
          <w:rFonts w:ascii="Arial Narrow" w:hAnsi="Arial Narrow"/>
        </w:rPr>
        <w:t>En las estructuras plurales todos los integrantes deben aportar experiencia y uno de los asociados debe acreditar como mínimo el 60% de la experiencia exigida. En caso de inobservancia de esta condición, el proponente obtendrá la calificación NO HABILITADO.</w:t>
      </w:r>
    </w:p>
    <w:p w14:paraId="655E727B" w14:textId="77777777" w:rsidR="00723DD8" w:rsidRPr="008563ED" w:rsidRDefault="00723DD8" w:rsidP="008563ED">
      <w:pPr>
        <w:jc w:val="both"/>
        <w:rPr>
          <w:rFonts w:ascii="Arial Narrow" w:hAnsi="Arial Narrow"/>
        </w:rPr>
      </w:pPr>
      <w:r w:rsidRPr="008563ED">
        <w:rPr>
          <w:rFonts w:ascii="Arial Narrow" w:hAnsi="Arial Narrow"/>
        </w:rPr>
        <w:t>En caso que la propuesta haya sido presentada por una estructura plural, y la experiencia específica acreditada por cada uno de los integrantes de la misma que sobrepase la experiencia exigida, se admitirá la propuesta, independientemente del porcentaje de participación de los integrantes.</w:t>
      </w:r>
    </w:p>
    <w:p w14:paraId="735AC327" w14:textId="77777777" w:rsidR="00723DD8" w:rsidRPr="008563ED" w:rsidRDefault="00723DD8" w:rsidP="00AB63FA">
      <w:pPr>
        <w:pStyle w:val="Prrafodelista"/>
        <w:numPr>
          <w:ilvl w:val="0"/>
          <w:numId w:val="27"/>
        </w:numPr>
        <w:jc w:val="both"/>
        <w:rPr>
          <w:rFonts w:ascii="Arial Narrow" w:hAnsi="Arial Narrow"/>
        </w:rPr>
      </w:pPr>
      <w:r w:rsidRPr="008563ED">
        <w:rPr>
          <w:rFonts w:ascii="Arial Narrow" w:hAnsi="Arial Narrow"/>
        </w:rPr>
        <w:t>CERTIFICACIÓN DEL FABRICANTE: (Si se requiere)</w:t>
      </w:r>
    </w:p>
    <w:p w14:paraId="7BFDB3A3" w14:textId="77777777" w:rsidR="00723DD8" w:rsidRPr="008563ED" w:rsidRDefault="00723DD8" w:rsidP="00AB63FA">
      <w:pPr>
        <w:pStyle w:val="Prrafodelista"/>
        <w:numPr>
          <w:ilvl w:val="0"/>
          <w:numId w:val="27"/>
        </w:numPr>
        <w:jc w:val="both"/>
        <w:rPr>
          <w:rFonts w:ascii="Arial Narrow" w:hAnsi="Arial Narrow"/>
        </w:rPr>
      </w:pPr>
      <w:r w:rsidRPr="008563ED">
        <w:rPr>
          <w:rFonts w:ascii="Arial Narrow" w:hAnsi="Arial Narrow"/>
        </w:rPr>
        <w:t>CATALOGO DE MÁQUINAS: (Si se requiere)</w:t>
      </w:r>
    </w:p>
    <w:p w14:paraId="4EE179D0" w14:textId="77777777" w:rsidR="00723DD8" w:rsidRPr="008563ED" w:rsidRDefault="00723DD8" w:rsidP="00AB63FA">
      <w:pPr>
        <w:pStyle w:val="Prrafodelista"/>
        <w:numPr>
          <w:ilvl w:val="0"/>
          <w:numId w:val="27"/>
        </w:numPr>
        <w:jc w:val="both"/>
        <w:rPr>
          <w:rFonts w:ascii="Arial Narrow" w:hAnsi="Arial Narrow"/>
        </w:rPr>
      </w:pPr>
      <w:r w:rsidRPr="008563ED">
        <w:rPr>
          <w:rFonts w:ascii="Arial Narrow" w:hAnsi="Arial Narrow"/>
        </w:rPr>
        <w:t>PERSONAL MÍNIMO REQUERIDO: (Si se requiere)</w:t>
      </w:r>
    </w:p>
    <w:p w14:paraId="3B0AF54F" w14:textId="77777777" w:rsidR="008563ED" w:rsidRPr="008563ED" w:rsidRDefault="00723DD8" w:rsidP="00AB63FA">
      <w:pPr>
        <w:pStyle w:val="Prrafodelista"/>
        <w:numPr>
          <w:ilvl w:val="0"/>
          <w:numId w:val="27"/>
        </w:numPr>
        <w:jc w:val="both"/>
        <w:rPr>
          <w:rFonts w:ascii="Arial Narrow" w:hAnsi="Arial Narrow"/>
        </w:rPr>
      </w:pPr>
      <w:r w:rsidRPr="008563ED">
        <w:rPr>
          <w:rFonts w:ascii="Arial Narrow" w:hAnsi="Arial Narrow"/>
        </w:rPr>
        <w:t>CARTA DE INTENCIÓN DEL PERSONAL TÉCNICO: (Si se requiere)</w:t>
      </w:r>
    </w:p>
    <w:p w14:paraId="2E719BE3" w14:textId="77777777" w:rsidR="00723DD8" w:rsidRPr="008563ED" w:rsidRDefault="008563ED" w:rsidP="008563ED">
      <w:pPr>
        <w:jc w:val="both"/>
        <w:rPr>
          <w:rFonts w:ascii="Arial Narrow" w:hAnsi="Arial Narrow"/>
          <w:b/>
        </w:rPr>
      </w:pPr>
      <w:r w:rsidRPr="008563ED">
        <w:rPr>
          <w:rFonts w:ascii="Arial Narrow" w:hAnsi="Arial Narrow"/>
          <w:b/>
        </w:rPr>
        <w:lastRenderedPageBreak/>
        <w:t xml:space="preserve">26. </w:t>
      </w:r>
      <w:r w:rsidR="00723DD8" w:rsidRPr="008563ED">
        <w:rPr>
          <w:rFonts w:ascii="Arial Narrow" w:hAnsi="Arial Narrow"/>
          <w:b/>
        </w:rPr>
        <w:t>CONDICIONES TÉCNICAS Y ECONÓMICAS EXIGIDAS</w:t>
      </w:r>
    </w:p>
    <w:p w14:paraId="5776122E" w14:textId="77777777" w:rsidR="00723DD8" w:rsidRPr="008563ED" w:rsidRDefault="008563ED" w:rsidP="008563ED">
      <w:pPr>
        <w:jc w:val="both"/>
        <w:rPr>
          <w:rFonts w:ascii="Arial Narrow" w:hAnsi="Arial Narrow"/>
          <w:b/>
        </w:rPr>
      </w:pPr>
      <w:r w:rsidRPr="008563ED">
        <w:rPr>
          <w:rFonts w:ascii="Arial Narrow" w:hAnsi="Arial Narrow"/>
          <w:b/>
        </w:rPr>
        <w:t xml:space="preserve">26.1. </w:t>
      </w:r>
      <w:r w:rsidR="00723DD8" w:rsidRPr="008563ED">
        <w:rPr>
          <w:rFonts w:ascii="Arial Narrow" w:hAnsi="Arial Narrow"/>
          <w:b/>
        </w:rPr>
        <w:t>ESPECIFICACIONES TÉCNICAS MÍNIMAS DE OBLIGATORIO CUMPLIMIENTO (CUMPLE-NO CUMPLE)</w:t>
      </w:r>
    </w:p>
    <w:p w14:paraId="67A449D2" w14:textId="77777777" w:rsidR="00723DD8" w:rsidRPr="008563ED" w:rsidRDefault="00723DD8" w:rsidP="008563ED">
      <w:pPr>
        <w:jc w:val="both"/>
        <w:rPr>
          <w:rFonts w:ascii="Arial Narrow" w:hAnsi="Arial Narrow"/>
        </w:rPr>
      </w:pPr>
      <w:r w:rsidRPr="008563ED">
        <w:rPr>
          <w:rFonts w:ascii="Arial Narrow" w:hAnsi="Arial Narrow"/>
        </w:rPr>
        <w:t xml:space="preserve">El proponente deberá cumplir con las especificaciones técnicas mínimas señaladas para los bienes y/o servicios a contratar, que forman parte de los ANEXOS TÉCNICOS del presente documento. </w:t>
      </w:r>
    </w:p>
    <w:p w14:paraId="24B0F8B3" w14:textId="77777777" w:rsidR="00723DD8" w:rsidRPr="008563ED" w:rsidRDefault="00723DD8" w:rsidP="008563ED">
      <w:pPr>
        <w:jc w:val="both"/>
        <w:rPr>
          <w:rFonts w:ascii="Arial Narrow" w:hAnsi="Arial Narrow"/>
        </w:rPr>
      </w:pPr>
      <w:r w:rsidRPr="008563ED">
        <w:rPr>
          <w:rFonts w:ascii="Arial Narrow" w:hAnsi="Arial Narrow"/>
        </w:rPr>
        <w:t>La aceptación del cumplimiento de las especificaciones técnicas mínimas, se entenderá surtido con la suscripción del ANEXO TÉCNICO.</w:t>
      </w:r>
    </w:p>
    <w:p w14:paraId="3441A4B9" w14:textId="77777777" w:rsidR="00723DD8" w:rsidRPr="008563ED" w:rsidRDefault="008563ED" w:rsidP="008563ED">
      <w:pPr>
        <w:jc w:val="both"/>
        <w:rPr>
          <w:rFonts w:ascii="Arial Narrow" w:hAnsi="Arial Narrow"/>
          <w:b/>
        </w:rPr>
      </w:pPr>
      <w:r w:rsidRPr="008563ED">
        <w:rPr>
          <w:rFonts w:ascii="Arial Narrow" w:hAnsi="Arial Narrow"/>
          <w:b/>
        </w:rPr>
        <w:t>26.2. OFERTAS</w:t>
      </w:r>
      <w:r w:rsidR="00723DD8" w:rsidRPr="008563ED">
        <w:rPr>
          <w:rFonts w:ascii="Arial Narrow" w:hAnsi="Arial Narrow"/>
          <w:b/>
        </w:rPr>
        <w:t>:</w:t>
      </w:r>
    </w:p>
    <w:p w14:paraId="555921CD" w14:textId="77777777" w:rsidR="00723DD8" w:rsidRPr="008563ED" w:rsidRDefault="008563ED" w:rsidP="008563ED">
      <w:pPr>
        <w:jc w:val="both"/>
        <w:rPr>
          <w:rFonts w:ascii="Arial Narrow" w:hAnsi="Arial Narrow"/>
          <w:b/>
        </w:rPr>
      </w:pPr>
      <w:r w:rsidRPr="008563ED">
        <w:rPr>
          <w:rFonts w:ascii="Arial Narrow" w:hAnsi="Arial Narrow"/>
          <w:b/>
        </w:rPr>
        <w:t xml:space="preserve">26.2.1. </w:t>
      </w:r>
      <w:r w:rsidR="00723DD8" w:rsidRPr="008563ED">
        <w:rPr>
          <w:rFonts w:ascii="Arial Narrow" w:hAnsi="Arial Narrow"/>
          <w:b/>
        </w:rPr>
        <w:t>PRESENTACIÓN</w:t>
      </w:r>
    </w:p>
    <w:p w14:paraId="57729215" w14:textId="77777777" w:rsidR="00723DD8" w:rsidRPr="008563ED" w:rsidRDefault="00723DD8" w:rsidP="008563ED">
      <w:pPr>
        <w:jc w:val="both"/>
        <w:rPr>
          <w:rFonts w:ascii="Arial Narrow" w:hAnsi="Arial Narrow"/>
        </w:rPr>
      </w:pPr>
      <w:r w:rsidRPr="008563ED">
        <w:rPr>
          <w:rFonts w:ascii="Arial Narrow" w:hAnsi="Arial Narrow"/>
        </w:rPr>
        <w:t>Los Proponentes deben presentar sus Propuestas junto con los formatos contenidos en los Anexos, en la fecha establecida en el Cronograma, y acompañadas de los documentos solicitados.</w:t>
      </w:r>
    </w:p>
    <w:p w14:paraId="615B1CF3" w14:textId="77777777" w:rsidR="00723DD8" w:rsidRPr="008563ED" w:rsidRDefault="00723DD8" w:rsidP="008563ED">
      <w:pPr>
        <w:jc w:val="both"/>
        <w:rPr>
          <w:rFonts w:ascii="Arial Narrow" w:hAnsi="Arial Narrow"/>
        </w:rPr>
      </w:pPr>
      <w:r w:rsidRPr="008563ED">
        <w:rPr>
          <w:rFonts w:ascii="Arial Narrow" w:hAnsi="Arial Narrow"/>
        </w:rPr>
        <w:t xml:space="preserve">La presentación de la oferta implica la aceptación por parte del Proponente de la distribución de riesgos previsibles efectuada por la entidad y sus adendas. </w:t>
      </w:r>
    </w:p>
    <w:p w14:paraId="7F7270A3" w14:textId="77777777" w:rsidR="00723DD8" w:rsidRPr="008563ED" w:rsidRDefault="00723DD8" w:rsidP="008563ED">
      <w:pPr>
        <w:jc w:val="both"/>
        <w:rPr>
          <w:rFonts w:ascii="Arial Narrow" w:hAnsi="Arial Narrow"/>
        </w:rPr>
      </w:pPr>
      <w:r w:rsidRPr="008563ED">
        <w:rPr>
          <w:rFonts w:ascii="Arial Narrow" w:hAnsi="Arial Narrow"/>
        </w:rPr>
        <w:t>El proponente deberá presentar la propuesta diligenciada en la plataforma del SECOP II, con los DOCUMENTOS relacionados para  el cumplimiento de los aspectos habilitantes como: jurídico y experiencia del proponente.  La documentación debe estar en idioma castellano, legible, sin enmendaduras, tachones, ni borrones.</w:t>
      </w:r>
    </w:p>
    <w:p w14:paraId="64581FAA" w14:textId="77777777" w:rsidR="00723DD8" w:rsidRPr="008563ED" w:rsidRDefault="00723DD8" w:rsidP="008563ED">
      <w:pPr>
        <w:jc w:val="both"/>
        <w:rPr>
          <w:rFonts w:ascii="Arial Narrow" w:hAnsi="Arial Narrow"/>
        </w:rPr>
      </w:pPr>
      <w:r w:rsidRPr="008563ED">
        <w:rPr>
          <w:rFonts w:ascii="Arial Narrow" w:hAnsi="Arial Narrow"/>
        </w:rPr>
        <w:t>Además, el proponente deberá presentar la OFERTA ECONÓMICA ANEXO  debidamente diligenciada en la plataforma del SECOP II, cumpliendo con todos los ítems exigidos.</w:t>
      </w:r>
    </w:p>
    <w:p w14:paraId="23C39FBD" w14:textId="77777777" w:rsidR="00723DD8" w:rsidRPr="008563ED" w:rsidRDefault="00723DD8" w:rsidP="008563ED">
      <w:pPr>
        <w:jc w:val="both"/>
        <w:rPr>
          <w:rFonts w:ascii="Arial Narrow" w:hAnsi="Arial Narrow"/>
        </w:rPr>
      </w:pPr>
      <w:r w:rsidRPr="008563ED">
        <w:rPr>
          <w:rFonts w:ascii="Arial Narrow" w:hAnsi="Arial Narrow"/>
        </w:rPr>
        <w:t>Igualmente no se aceptarán propuestas enviadas por correo, vía fax o entregadas en otras oficinas de la USPEC.</w:t>
      </w:r>
    </w:p>
    <w:p w14:paraId="22D3ED7A" w14:textId="77777777" w:rsidR="00723DD8" w:rsidRPr="008563ED" w:rsidRDefault="00723DD8" w:rsidP="008563ED">
      <w:pPr>
        <w:jc w:val="both"/>
        <w:rPr>
          <w:rFonts w:ascii="Arial Narrow" w:hAnsi="Arial Narrow"/>
        </w:rPr>
      </w:pPr>
      <w:r w:rsidRPr="008563ED">
        <w:rPr>
          <w:rFonts w:ascii="Arial Narrow" w:hAnsi="Arial Narrow"/>
        </w:rPr>
        <w:t>En caso de existir diferencia entre el valor total del presente anexo y el de la plataforma, prevalecerá el de la platafo</w:t>
      </w:r>
      <w:r w:rsidR="008563ED" w:rsidRPr="008563ED">
        <w:rPr>
          <w:rFonts w:ascii="Arial Narrow" w:hAnsi="Arial Narrow"/>
        </w:rPr>
        <w:t>rma SECOP II.</w:t>
      </w:r>
    </w:p>
    <w:p w14:paraId="374A36AA" w14:textId="77777777" w:rsidR="00723DD8" w:rsidRPr="008563ED" w:rsidRDefault="008563ED" w:rsidP="008563ED">
      <w:pPr>
        <w:jc w:val="both"/>
        <w:rPr>
          <w:rFonts w:ascii="Arial Narrow" w:hAnsi="Arial Narrow"/>
          <w:b/>
        </w:rPr>
      </w:pPr>
      <w:r w:rsidRPr="008563ED">
        <w:rPr>
          <w:rFonts w:ascii="Arial Narrow" w:hAnsi="Arial Narrow"/>
          <w:b/>
        </w:rPr>
        <w:t xml:space="preserve">26.2.2. </w:t>
      </w:r>
      <w:r w:rsidR="00723DD8" w:rsidRPr="008563ED">
        <w:rPr>
          <w:rFonts w:ascii="Arial Narrow" w:hAnsi="Arial Narrow"/>
          <w:b/>
        </w:rPr>
        <w:t>OFERTAS PARCIALES</w:t>
      </w:r>
    </w:p>
    <w:p w14:paraId="351FED54" w14:textId="77777777" w:rsidR="00723DD8" w:rsidRPr="008563ED" w:rsidRDefault="00723DD8" w:rsidP="008563ED">
      <w:pPr>
        <w:jc w:val="both"/>
        <w:rPr>
          <w:rFonts w:ascii="Arial Narrow" w:hAnsi="Arial Narrow"/>
        </w:rPr>
      </w:pPr>
      <w:r w:rsidRPr="008563ED">
        <w:rPr>
          <w:rFonts w:ascii="Arial Narrow" w:hAnsi="Arial Narrow"/>
        </w:rPr>
        <w:t>Los proponentes no pueden presentar propuestas parciales, es decir que deben ofrecer todos los servicios y actividades requeridas en el anexo técnico de la presente invitación. En caso contrario la oferta será rechazada.</w:t>
      </w:r>
    </w:p>
    <w:p w14:paraId="24E073A1" w14:textId="77777777" w:rsidR="00723DD8" w:rsidRPr="008563ED" w:rsidRDefault="008563ED" w:rsidP="008563ED">
      <w:pPr>
        <w:jc w:val="both"/>
        <w:rPr>
          <w:rFonts w:ascii="Arial Narrow" w:hAnsi="Arial Narrow"/>
          <w:b/>
        </w:rPr>
      </w:pPr>
      <w:r w:rsidRPr="008563ED">
        <w:rPr>
          <w:rFonts w:ascii="Arial Narrow" w:hAnsi="Arial Narrow"/>
          <w:b/>
        </w:rPr>
        <w:t xml:space="preserve">26.2.3. </w:t>
      </w:r>
      <w:r w:rsidR="00723DD8" w:rsidRPr="008563ED">
        <w:rPr>
          <w:rFonts w:ascii="Arial Narrow" w:hAnsi="Arial Narrow"/>
          <w:b/>
        </w:rPr>
        <w:t>OFERTAS CONDICIONADAS</w:t>
      </w:r>
    </w:p>
    <w:p w14:paraId="51C09F3C" w14:textId="77777777" w:rsidR="00723DD8" w:rsidRPr="008563ED" w:rsidRDefault="00723DD8" w:rsidP="008563ED">
      <w:pPr>
        <w:jc w:val="both"/>
        <w:rPr>
          <w:rFonts w:ascii="Arial Narrow" w:hAnsi="Arial Narrow"/>
        </w:rPr>
      </w:pPr>
      <w:r w:rsidRPr="008563ED">
        <w:rPr>
          <w:rFonts w:ascii="Arial Narrow" w:hAnsi="Arial Narrow"/>
        </w:rPr>
        <w:t>No podrán señalarse condiciones diferentes a las establecidas en este pliego de Condiciones. En caso de que la propuesta formule condiciones diferentes a las establecidas, se rechazará la oferta respectiva.</w:t>
      </w:r>
    </w:p>
    <w:p w14:paraId="65A9A007" w14:textId="77777777" w:rsidR="00723DD8" w:rsidRPr="008563ED" w:rsidRDefault="008563ED" w:rsidP="008563ED">
      <w:pPr>
        <w:jc w:val="both"/>
        <w:rPr>
          <w:rFonts w:ascii="Arial Narrow" w:hAnsi="Arial Narrow"/>
          <w:b/>
        </w:rPr>
      </w:pPr>
      <w:r w:rsidRPr="008563ED">
        <w:rPr>
          <w:rFonts w:ascii="Arial Narrow" w:hAnsi="Arial Narrow"/>
          <w:b/>
        </w:rPr>
        <w:t xml:space="preserve">26.2.4. </w:t>
      </w:r>
      <w:r w:rsidR="00723DD8" w:rsidRPr="008563ED">
        <w:rPr>
          <w:rFonts w:ascii="Arial Narrow" w:hAnsi="Arial Narrow"/>
          <w:b/>
        </w:rPr>
        <w:t>RESERVA DE LA INFORMACIÓN DURANTE EL PROCESO DE EVALUACIÓN</w:t>
      </w:r>
    </w:p>
    <w:p w14:paraId="376D2793" w14:textId="77777777" w:rsidR="00723DD8" w:rsidRDefault="00723DD8" w:rsidP="008563ED">
      <w:pPr>
        <w:jc w:val="both"/>
        <w:rPr>
          <w:rFonts w:ascii="Arial Narrow" w:hAnsi="Arial Narrow"/>
        </w:rPr>
      </w:pPr>
      <w:r w:rsidRPr="008563ED">
        <w:rPr>
          <w:rFonts w:ascii="Arial Narrow" w:hAnsi="Arial Narrow"/>
        </w:rPr>
        <w:t>Los proponentes serán responsables de advertir que alguna de la información presentada en las ofertas contiene información confidencial, privada o que configure secreto industrial, de acuerdo con la Ley Colombiana, debiendo indicar tal calidad y expresar las normas legale</w:t>
      </w:r>
      <w:r w:rsidR="008563ED" w:rsidRPr="008563ED">
        <w:rPr>
          <w:rFonts w:ascii="Arial Narrow" w:hAnsi="Arial Narrow"/>
        </w:rPr>
        <w:t xml:space="preserve">s que le sirven de fundamento. </w:t>
      </w:r>
    </w:p>
    <w:p w14:paraId="719415FB" w14:textId="77777777" w:rsidR="0027345B" w:rsidRPr="008563ED" w:rsidRDefault="0027345B" w:rsidP="008563ED">
      <w:pPr>
        <w:jc w:val="both"/>
        <w:rPr>
          <w:rFonts w:ascii="Arial Narrow" w:hAnsi="Arial Narrow"/>
        </w:rPr>
      </w:pPr>
    </w:p>
    <w:p w14:paraId="591C2762" w14:textId="77777777" w:rsidR="00723DD8" w:rsidRPr="008563ED" w:rsidRDefault="00723DD8" w:rsidP="008563ED">
      <w:pPr>
        <w:jc w:val="both"/>
        <w:rPr>
          <w:rFonts w:ascii="Arial Narrow" w:hAnsi="Arial Narrow"/>
          <w:b/>
        </w:rPr>
      </w:pPr>
      <w:r w:rsidRPr="008563ED">
        <w:rPr>
          <w:rFonts w:ascii="Arial Narrow" w:hAnsi="Arial Narrow"/>
          <w:b/>
        </w:rPr>
        <w:lastRenderedPageBreak/>
        <w:t>26.2.5.</w:t>
      </w:r>
      <w:r w:rsidRPr="008563ED">
        <w:rPr>
          <w:rFonts w:ascii="Arial Narrow" w:hAnsi="Arial Narrow"/>
          <w:b/>
        </w:rPr>
        <w:tab/>
        <w:t>EVALUACIÓN DE LAS OFERTAS</w:t>
      </w:r>
    </w:p>
    <w:p w14:paraId="281FB557" w14:textId="77777777" w:rsidR="00723DD8" w:rsidRPr="008563ED" w:rsidRDefault="00723DD8" w:rsidP="008563ED">
      <w:pPr>
        <w:jc w:val="both"/>
        <w:rPr>
          <w:rFonts w:ascii="Arial Narrow" w:hAnsi="Arial Narrow"/>
        </w:rPr>
      </w:pPr>
      <w:r w:rsidRPr="008563ED">
        <w:rPr>
          <w:rFonts w:ascii="Arial Narrow" w:hAnsi="Arial Narrow"/>
        </w:rPr>
        <w:t>La entidad conforme al numeral 4 del artículo 2.2.1.2.1.5.2 del decreto 1082 de 2015; revisará las ofertas económicas y verificara que la de menor precio cumple las condiciones de la invitación. Si esta no cumple con las condiciones de la invitación, verificar el cumplimiento de los requisitos de la invitación de la oferta con el segundo menor precio, y así sucesivamente.</w:t>
      </w:r>
    </w:p>
    <w:p w14:paraId="637CA32B" w14:textId="77777777" w:rsidR="00723DD8" w:rsidRPr="008563ED" w:rsidRDefault="00723DD8" w:rsidP="008563ED">
      <w:pPr>
        <w:jc w:val="both"/>
        <w:rPr>
          <w:rFonts w:ascii="Arial Narrow" w:hAnsi="Arial Narrow"/>
        </w:rPr>
      </w:pPr>
      <w:r w:rsidRPr="008563ED">
        <w:rPr>
          <w:rFonts w:ascii="Arial Narrow" w:hAnsi="Arial Narrow"/>
        </w:rPr>
        <w:t>La USPEC, publicará el informe de evaluación de las ofertas, en la oportunidad señalada en el cronograma.</w:t>
      </w:r>
    </w:p>
    <w:p w14:paraId="3F8C9D49" w14:textId="77777777" w:rsidR="00723DD8" w:rsidRPr="008563ED" w:rsidRDefault="008563ED" w:rsidP="008563ED">
      <w:pPr>
        <w:jc w:val="both"/>
        <w:rPr>
          <w:rFonts w:ascii="Arial Narrow" w:hAnsi="Arial Narrow"/>
          <w:b/>
        </w:rPr>
      </w:pPr>
      <w:r w:rsidRPr="008563ED">
        <w:rPr>
          <w:rFonts w:ascii="Arial Narrow" w:hAnsi="Arial Narrow"/>
          <w:b/>
        </w:rPr>
        <w:t xml:space="preserve">27. </w:t>
      </w:r>
      <w:r w:rsidR="00723DD8" w:rsidRPr="008563ED">
        <w:rPr>
          <w:rFonts w:ascii="Arial Narrow" w:hAnsi="Arial Narrow"/>
          <w:b/>
        </w:rPr>
        <w:t>PROPUESTA ECONÓMICA (CUMPLE-NO CUMPLE)</w:t>
      </w:r>
    </w:p>
    <w:p w14:paraId="107ACC3E" w14:textId="77777777" w:rsidR="00723DD8" w:rsidRPr="008563ED" w:rsidRDefault="00723DD8" w:rsidP="008563ED">
      <w:pPr>
        <w:jc w:val="both"/>
        <w:rPr>
          <w:rFonts w:ascii="Arial Narrow" w:hAnsi="Arial Narrow"/>
        </w:rPr>
      </w:pPr>
      <w:r w:rsidRPr="008563ED">
        <w:rPr>
          <w:rFonts w:ascii="Arial Narrow" w:hAnsi="Arial Narrow"/>
        </w:rPr>
        <w:t>El Proponente debe presentar la propuesta económica tal como se indica en la plataforma del SECOP II.</w:t>
      </w:r>
    </w:p>
    <w:p w14:paraId="51FA2E61" w14:textId="77777777" w:rsidR="00723DD8" w:rsidRPr="008563ED" w:rsidRDefault="00723DD8" w:rsidP="008563ED">
      <w:pPr>
        <w:jc w:val="both"/>
        <w:rPr>
          <w:rFonts w:ascii="Arial Narrow" w:hAnsi="Arial Narrow"/>
        </w:rPr>
      </w:pPr>
      <w:r w:rsidRPr="008563ED">
        <w:rPr>
          <w:rFonts w:ascii="Arial Narrow" w:hAnsi="Arial Narrow"/>
        </w:rPr>
        <w:t xml:space="preserve">En la propuesta económica el oferente deberá indicar claramente cuál es el precio propuesto. </w:t>
      </w:r>
    </w:p>
    <w:p w14:paraId="05D22080" w14:textId="77777777" w:rsidR="00723DD8" w:rsidRPr="008563ED" w:rsidRDefault="00723DD8" w:rsidP="008563ED">
      <w:pPr>
        <w:jc w:val="both"/>
        <w:rPr>
          <w:rFonts w:ascii="Arial Narrow" w:hAnsi="Arial Narrow"/>
        </w:rPr>
      </w:pPr>
      <w:r w:rsidRPr="008563ED">
        <w:rPr>
          <w:rFonts w:ascii="Arial Narrow" w:hAnsi="Arial Narrow"/>
        </w:rPr>
        <w:t>El valor de la propuesta no podrá superar al presupuesto oficial.</w:t>
      </w:r>
    </w:p>
    <w:p w14:paraId="69357922" w14:textId="77777777" w:rsidR="00723DD8" w:rsidRPr="008563ED" w:rsidRDefault="00723DD8" w:rsidP="008563ED">
      <w:pPr>
        <w:jc w:val="both"/>
        <w:rPr>
          <w:rFonts w:ascii="Arial Narrow" w:hAnsi="Arial Narrow"/>
        </w:rPr>
      </w:pPr>
      <w:r w:rsidRPr="008563ED">
        <w:rPr>
          <w:rFonts w:ascii="Arial Narrow" w:hAnsi="Arial Narrow"/>
        </w:rPr>
        <w:t xml:space="preserve">Para la presentación de la puesta económica, el proponente deberá considerar las variables económicas que estime pertinentes, teniendo en cuenta la totalidad de las condiciones previstas la invitación. Las variables a tener en cuenta, así como las proyecciones que de ellas se realicen, para efectos de la formulación de la propuesta económica, son de responsabilidad exclusiva del proponente y, por tanto, serán por su cuenta y riesgo las diferencias que pueda presentarse entre dichas proyecciones y el comportamiento real de las variables durante la ejecución del contrato así mismo. </w:t>
      </w:r>
    </w:p>
    <w:p w14:paraId="4374F4C1" w14:textId="77777777" w:rsidR="00723DD8" w:rsidRPr="008563ED" w:rsidRDefault="00723DD8" w:rsidP="008563ED">
      <w:pPr>
        <w:jc w:val="both"/>
        <w:rPr>
          <w:rFonts w:ascii="Arial Narrow" w:hAnsi="Arial Narrow"/>
        </w:rPr>
      </w:pPr>
      <w:r w:rsidRPr="008563ED">
        <w:rPr>
          <w:rFonts w:ascii="Arial Narrow" w:hAnsi="Arial Narrow"/>
        </w:rPr>
        <w:t>El valor de la propuesta, debe incluir todos los costos directos e indirectos que genere la ejecución del objeto del contrato y demás gastos que origine el mismo. Por ningún motivo se consideran costos adicionales.</w:t>
      </w:r>
    </w:p>
    <w:p w14:paraId="78DE5D10" w14:textId="77777777" w:rsidR="00723DD8" w:rsidRPr="008563ED" w:rsidRDefault="00723DD8" w:rsidP="008563ED">
      <w:pPr>
        <w:jc w:val="both"/>
        <w:rPr>
          <w:rFonts w:ascii="Arial Narrow" w:hAnsi="Arial Narrow"/>
        </w:rPr>
      </w:pPr>
      <w:r w:rsidRPr="008563ED">
        <w:rPr>
          <w:rFonts w:ascii="Arial Narrow" w:hAnsi="Arial Narrow"/>
        </w:rPr>
        <w:t>Cualquier error de cálculo del proponente al momento de determinar el valor económico de la propuesta correrá a su cargo.</w:t>
      </w:r>
    </w:p>
    <w:p w14:paraId="05A51D8F" w14:textId="77777777" w:rsidR="00723DD8" w:rsidRPr="008563ED" w:rsidRDefault="00723DD8" w:rsidP="008563ED">
      <w:pPr>
        <w:jc w:val="both"/>
        <w:rPr>
          <w:rFonts w:ascii="Arial Narrow" w:hAnsi="Arial Narrow"/>
        </w:rPr>
      </w:pPr>
      <w:r w:rsidRPr="008563ED">
        <w:rPr>
          <w:rFonts w:ascii="Arial Narrow" w:hAnsi="Arial Narrow"/>
        </w:rPr>
        <w:t>NOTA: LOS ERRORES E IMPRECISIONES COMETIDOS POR EL OFERENTE AL MOMENTO DE POSTULACIÓN DE LA OFERTA, NO SERÁN EXCUSABLES ANTE LA USPEC, CADA OFERTA QUE SE PRESENTE, VINCULA LEGÍTIMAMENTE AL OFERENTE Y LO OBLIGA AL CUMPLIMIENTO DE LO OFERTADO.</w:t>
      </w:r>
    </w:p>
    <w:p w14:paraId="2A6BBC69" w14:textId="77777777" w:rsidR="00723DD8" w:rsidRPr="008563ED" w:rsidRDefault="008563ED" w:rsidP="008563ED">
      <w:pPr>
        <w:jc w:val="both"/>
        <w:rPr>
          <w:rFonts w:ascii="Arial Narrow" w:hAnsi="Arial Narrow"/>
          <w:b/>
        </w:rPr>
      </w:pPr>
      <w:r w:rsidRPr="008563ED">
        <w:rPr>
          <w:rFonts w:ascii="Arial Narrow" w:hAnsi="Arial Narrow"/>
          <w:b/>
        </w:rPr>
        <w:t xml:space="preserve">28. </w:t>
      </w:r>
      <w:r w:rsidR="00723DD8" w:rsidRPr="008563ED">
        <w:rPr>
          <w:rFonts w:ascii="Arial Narrow" w:hAnsi="Arial Narrow"/>
          <w:b/>
        </w:rPr>
        <w:t>GARANTÍAS TÉCNICAS DEL PROVEEDOR:</w:t>
      </w:r>
    </w:p>
    <w:p w14:paraId="0227CA3C" w14:textId="77777777" w:rsidR="00723DD8" w:rsidRPr="008563ED" w:rsidRDefault="00723DD8" w:rsidP="008563ED">
      <w:pPr>
        <w:jc w:val="both"/>
        <w:rPr>
          <w:rFonts w:ascii="Arial Narrow" w:hAnsi="Arial Narrow"/>
        </w:rPr>
      </w:pPr>
      <w:r w:rsidRPr="008563ED">
        <w:rPr>
          <w:rFonts w:ascii="Arial Narrow" w:hAnsi="Arial Narrow"/>
        </w:rPr>
        <w:t>GARANTÍAS CONTRACTUALES</w:t>
      </w:r>
    </w:p>
    <w:p w14:paraId="4B861B37" w14:textId="77777777" w:rsidR="00723DD8" w:rsidRPr="008563ED" w:rsidRDefault="00723DD8" w:rsidP="008563ED">
      <w:pPr>
        <w:jc w:val="both"/>
        <w:rPr>
          <w:rFonts w:ascii="Arial Narrow" w:hAnsi="Arial Narrow"/>
        </w:rPr>
      </w:pPr>
      <w:r w:rsidRPr="008563ED">
        <w:rPr>
          <w:rFonts w:ascii="Arial Narrow" w:hAnsi="Arial Narrow"/>
        </w:rPr>
        <w:t>Posterior a la firma del contrato, el contratista deberá constituir a favor de la USPEC, garantía de cumplimiento, con los amparos y vigencias que se describen a continuación:</w:t>
      </w:r>
    </w:p>
    <w:p w14:paraId="72CEE864" w14:textId="77777777" w:rsidR="00723DD8" w:rsidRPr="008563ED" w:rsidRDefault="00723DD8" w:rsidP="008563ED">
      <w:pPr>
        <w:jc w:val="both"/>
        <w:rPr>
          <w:rFonts w:ascii="Arial Narrow" w:hAnsi="Arial Narrow"/>
        </w:rPr>
      </w:pPr>
      <w:r w:rsidRPr="004B1246">
        <w:rPr>
          <w:rFonts w:ascii="Arial Narrow" w:hAnsi="Arial Narrow"/>
          <w:b/>
        </w:rPr>
        <w:t>GARANTÍA DE CUMPLIMIENTO</w:t>
      </w:r>
      <w:r w:rsidRPr="008563ED">
        <w:rPr>
          <w:rFonts w:ascii="Arial Narrow" w:hAnsi="Arial Narrow"/>
        </w:rPr>
        <w:t>:</w:t>
      </w:r>
    </w:p>
    <w:p w14:paraId="06B64C40" w14:textId="77777777" w:rsidR="00723DD8" w:rsidRDefault="00723DD8" w:rsidP="008563ED">
      <w:pPr>
        <w:jc w:val="both"/>
        <w:rPr>
          <w:rFonts w:ascii="Arial Narrow" w:hAnsi="Arial Narrow"/>
        </w:rPr>
      </w:pPr>
      <w:r w:rsidRPr="004B1246">
        <w:rPr>
          <w:rFonts w:ascii="Arial Narrow" w:hAnsi="Arial Narrow"/>
          <w:b/>
        </w:rPr>
        <w:t>REQUIERE GARANTÍAS: SI ____   NO _____  (PARA LOS PROCESOS DE CONSULTORÍA, OBRA Y/O INTERVENTORÍA)</w:t>
      </w:r>
      <w:r w:rsidRPr="008563ED">
        <w:rPr>
          <w:rFonts w:ascii="Arial Narrow" w:hAnsi="Arial Narrow"/>
        </w:rPr>
        <w:t xml:space="preserve"> -En caso de responder </w:t>
      </w:r>
      <w:r w:rsidRPr="004B1246">
        <w:rPr>
          <w:rFonts w:ascii="Arial Narrow" w:hAnsi="Arial Narrow"/>
          <w:b/>
        </w:rPr>
        <w:t>SI</w:t>
      </w:r>
      <w:r w:rsidRPr="008563ED">
        <w:rPr>
          <w:rFonts w:ascii="Arial Narrow" w:hAnsi="Arial Narrow"/>
        </w:rPr>
        <w:t>, relaciónelas a continuación: (Inserte tantas filas como se requiera)- Elija una de las siguientes y elimine el resto o agregue la que crea conveniente</w:t>
      </w:r>
      <w:r w:rsidR="004B1246">
        <w:rPr>
          <w:rFonts w:ascii="Arial Narrow" w:hAnsi="Arial Narrow"/>
        </w:rPr>
        <w:t>.</w:t>
      </w:r>
    </w:p>
    <w:p w14:paraId="1A97F9E9" w14:textId="77777777" w:rsidR="0027345B" w:rsidRDefault="0027345B" w:rsidP="008563ED">
      <w:pPr>
        <w:jc w:val="both"/>
        <w:rPr>
          <w:rFonts w:ascii="Arial Narrow" w:hAnsi="Arial Narrow"/>
        </w:rPr>
      </w:pPr>
    </w:p>
    <w:p w14:paraId="535B1E22" w14:textId="77777777" w:rsidR="0027345B" w:rsidRDefault="0027345B" w:rsidP="008563ED">
      <w:pPr>
        <w:jc w:val="both"/>
        <w:rPr>
          <w:rFonts w:ascii="Arial Narrow" w:hAnsi="Arial Narrow"/>
        </w:rPr>
      </w:pPr>
    </w:p>
    <w:p w14:paraId="699FEAEC" w14:textId="77777777" w:rsidR="0027345B" w:rsidRPr="008563ED" w:rsidRDefault="0027345B" w:rsidP="008563ED">
      <w:pPr>
        <w:jc w:val="both"/>
        <w:rPr>
          <w:rFonts w:ascii="Arial Narrow" w:hAnsi="Arial Narrow"/>
        </w:rPr>
      </w:pPr>
    </w:p>
    <w:p w14:paraId="37044124" w14:textId="77777777" w:rsidR="004B1246" w:rsidRDefault="004B1246" w:rsidP="004B1246">
      <w:pPr>
        <w:spacing w:after="200" w:line="276" w:lineRule="auto"/>
        <w:ind w:left="720"/>
        <w:contextualSpacing/>
        <w:jc w:val="center"/>
        <w:rPr>
          <w:rFonts w:ascii="Arial Narrow" w:eastAsia="Times New Roman" w:hAnsi="Arial Narrow" w:cs="Arial"/>
          <w:b/>
          <w:noProof/>
          <w:lang w:eastAsia="ko-KR"/>
        </w:rPr>
      </w:pPr>
      <w:r w:rsidRPr="004B1246">
        <w:rPr>
          <w:rFonts w:ascii="Arial Narrow" w:eastAsia="Times New Roman" w:hAnsi="Arial Narrow" w:cs="Arial"/>
          <w:b/>
          <w:noProof/>
          <w:lang w:eastAsia="ko-KR"/>
        </w:rPr>
        <w:lastRenderedPageBreak/>
        <w:t>GARANTÍA DE CUMPLIMIENTO</w:t>
      </w:r>
    </w:p>
    <w:p w14:paraId="3943E103" w14:textId="77777777" w:rsidR="004B1246" w:rsidRPr="004B1246" w:rsidRDefault="004B1246" w:rsidP="004B1246">
      <w:pPr>
        <w:spacing w:after="200" w:line="276" w:lineRule="auto"/>
        <w:ind w:left="720"/>
        <w:contextualSpacing/>
        <w:jc w:val="center"/>
        <w:rPr>
          <w:rFonts w:ascii="Arial Narrow" w:eastAsia="Times New Roman" w:hAnsi="Arial Narrow" w:cs="Arial"/>
          <w:b/>
          <w:noProof/>
          <w:lang w:eastAsia="ko-KR"/>
        </w:rPr>
      </w:pPr>
    </w:p>
    <w:tbl>
      <w:tblPr>
        <w:tblStyle w:val="Tablanormal1"/>
        <w:tblW w:w="9585" w:type="dxa"/>
        <w:jc w:val="center"/>
        <w:tblLayout w:type="fixed"/>
        <w:tblLook w:val="04A0" w:firstRow="1" w:lastRow="0" w:firstColumn="1" w:lastColumn="0" w:noHBand="0" w:noVBand="1"/>
      </w:tblPr>
      <w:tblGrid>
        <w:gridCol w:w="1838"/>
        <w:gridCol w:w="1559"/>
        <w:gridCol w:w="2268"/>
        <w:gridCol w:w="3920"/>
      </w:tblGrid>
      <w:tr w:rsidR="004B1246" w:rsidRPr="004B1246" w14:paraId="29F09F1C" w14:textId="77777777" w:rsidTr="00493325">
        <w:trPr>
          <w:cnfStyle w:val="100000000000" w:firstRow="1" w:lastRow="0" w:firstColumn="0" w:lastColumn="0" w:oddVBand="0" w:evenVBand="0" w:oddHBand="0" w:evenHBand="0" w:firstRowFirstColumn="0" w:firstRowLastColumn="0" w:lastRowFirstColumn="0" w:lastRowLastColumn="0"/>
          <w:trHeight w:val="508"/>
          <w:jc w:val="center"/>
        </w:trPr>
        <w:tc>
          <w:tcPr>
            <w:cnfStyle w:val="001000000000" w:firstRow="0" w:lastRow="0" w:firstColumn="1" w:lastColumn="0" w:oddVBand="0" w:evenVBand="0" w:oddHBand="0" w:evenHBand="0" w:firstRowFirstColumn="0" w:firstRowLastColumn="0" w:lastRowFirstColumn="0" w:lastRowLastColumn="0"/>
            <w:tcW w:w="1838" w:type="dxa"/>
          </w:tcPr>
          <w:p w14:paraId="7C1C0F3F" w14:textId="77777777" w:rsidR="00AB63FA" w:rsidRDefault="00AB63FA" w:rsidP="004B1246">
            <w:pPr>
              <w:jc w:val="center"/>
              <w:rPr>
                <w:rFonts w:ascii="Arial Narrow" w:eastAsia="Times New Roman" w:hAnsi="Arial Narrow" w:cs="Arial"/>
                <w:sz w:val="18"/>
                <w:szCs w:val="18"/>
                <w:lang w:eastAsia="es-ES"/>
              </w:rPr>
            </w:pPr>
          </w:p>
          <w:p w14:paraId="5B81D7F3" w14:textId="77777777" w:rsidR="004B1246" w:rsidRPr="004B1246" w:rsidRDefault="004B1246" w:rsidP="004B1246">
            <w:pPr>
              <w:jc w:val="center"/>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AMPARO</w:t>
            </w:r>
          </w:p>
        </w:tc>
        <w:tc>
          <w:tcPr>
            <w:tcW w:w="1559" w:type="dxa"/>
          </w:tcPr>
          <w:p w14:paraId="1F466D0E" w14:textId="77777777" w:rsidR="004B1246" w:rsidRPr="004B1246" w:rsidRDefault="004B1246" w:rsidP="004B1246">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VALOR / PORCENTAJE</w:t>
            </w:r>
          </w:p>
        </w:tc>
        <w:tc>
          <w:tcPr>
            <w:tcW w:w="2268" w:type="dxa"/>
          </w:tcPr>
          <w:p w14:paraId="6BD27B83" w14:textId="77777777" w:rsidR="00AB63FA" w:rsidRDefault="00AB63FA" w:rsidP="004B1246">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p>
          <w:p w14:paraId="04D95119" w14:textId="77777777" w:rsidR="004B1246" w:rsidRPr="004B1246" w:rsidRDefault="004B1246" w:rsidP="004B1246">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VIGENCIA</w:t>
            </w:r>
          </w:p>
        </w:tc>
        <w:tc>
          <w:tcPr>
            <w:tcW w:w="3920" w:type="dxa"/>
          </w:tcPr>
          <w:p w14:paraId="2008CCFA" w14:textId="77777777" w:rsidR="00AB63FA" w:rsidRDefault="00AB63FA" w:rsidP="004B1246">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p>
          <w:p w14:paraId="0CAC62B3" w14:textId="77777777" w:rsidR="004B1246" w:rsidRDefault="004B1246" w:rsidP="004B1246">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JUSTIFICACIÓN</w:t>
            </w:r>
          </w:p>
          <w:p w14:paraId="4C531244" w14:textId="77777777" w:rsidR="00AB63FA" w:rsidRPr="004B1246" w:rsidRDefault="00AB63FA" w:rsidP="004B1246">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p>
        </w:tc>
      </w:tr>
      <w:tr w:rsidR="004B1246" w:rsidRPr="004B1246" w14:paraId="08FF3904" w14:textId="77777777" w:rsidTr="00493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14:paraId="0F14B7F0" w14:textId="77777777" w:rsidR="004B1246" w:rsidRDefault="004B1246" w:rsidP="004B1246">
            <w:pPr>
              <w:jc w:val="center"/>
              <w:rPr>
                <w:rFonts w:ascii="Arial Narrow" w:eastAsia="Times New Roman" w:hAnsi="Arial Narrow" w:cs="Arial"/>
                <w:iCs/>
                <w:sz w:val="18"/>
                <w:szCs w:val="18"/>
                <w:lang w:val="es-ES_tradnl" w:eastAsia="es-ES"/>
              </w:rPr>
            </w:pPr>
          </w:p>
          <w:p w14:paraId="28E11F99" w14:textId="77777777" w:rsidR="004B1246" w:rsidRDefault="004B1246" w:rsidP="004B1246">
            <w:pPr>
              <w:jc w:val="center"/>
              <w:rPr>
                <w:rFonts w:ascii="Arial Narrow" w:eastAsia="Times New Roman" w:hAnsi="Arial Narrow" w:cs="Arial"/>
                <w:iCs/>
                <w:sz w:val="18"/>
                <w:szCs w:val="18"/>
                <w:lang w:val="es-ES_tradnl" w:eastAsia="es-ES"/>
              </w:rPr>
            </w:pPr>
          </w:p>
          <w:p w14:paraId="5F85E6E7" w14:textId="77777777" w:rsidR="004B1246" w:rsidRPr="004B1246" w:rsidRDefault="004B1246" w:rsidP="004B1246">
            <w:pPr>
              <w:jc w:val="center"/>
              <w:rPr>
                <w:rFonts w:ascii="Arial Narrow" w:eastAsia="Times New Roman" w:hAnsi="Arial Narrow" w:cs="Arial"/>
                <w:sz w:val="18"/>
                <w:szCs w:val="18"/>
                <w:lang w:eastAsia="es-ES"/>
              </w:rPr>
            </w:pPr>
            <w:r>
              <w:rPr>
                <w:rFonts w:ascii="Arial Narrow" w:eastAsia="Times New Roman" w:hAnsi="Arial Narrow" w:cs="Arial"/>
                <w:iCs/>
                <w:sz w:val="18"/>
                <w:szCs w:val="18"/>
                <w:lang w:val="es-ES_tradnl" w:eastAsia="es-ES"/>
              </w:rPr>
              <w:t xml:space="preserve">Garantía </w:t>
            </w:r>
            <w:r w:rsidRPr="004B1246">
              <w:rPr>
                <w:rFonts w:ascii="Arial Narrow" w:eastAsia="Times New Roman" w:hAnsi="Arial Narrow" w:cs="Arial"/>
                <w:iCs/>
                <w:sz w:val="18"/>
                <w:szCs w:val="18"/>
                <w:lang w:val="es-ES_tradnl" w:eastAsia="es-ES"/>
              </w:rPr>
              <w:t>de Cumplimiento.</w:t>
            </w:r>
          </w:p>
        </w:tc>
        <w:tc>
          <w:tcPr>
            <w:tcW w:w="1559" w:type="dxa"/>
          </w:tcPr>
          <w:p w14:paraId="2EF82035" w14:textId="77777777" w:rsidR="004B1246" w:rsidRDefault="004B1246" w:rsidP="004B124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p>
          <w:p w14:paraId="7FF8677E" w14:textId="77777777" w:rsidR="004B1246" w:rsidRDefault="004B1246" w:rsidP="004B124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p>
          <w:p w14:paraId="77A74F98" w14:textId="77777777" w:rsidR="004B1246" w:rsidRPr="004B1246" w:rsidRDefault="004B1246" w:rsidP="004B124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20%  del valor del contrato</w:t>
            </w:r>
          </w:p>
        </w:tc>
        <w:tc>
          <w:tcPr>
            <w:tcW w:w="2268" w:type="dxa"/>
          </w:tcPr>
          <w:p w14:paraId="68A5801D" w14:textId="77777777" w:rsidR="004B1246" w:rsidRDefault="004B1246" w:rsidP="004B1246">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rPr>
            </w:pPr>
          </w:p>
          <w:p w14:paraId="3030C927" w14:textId="77777777" w:rsidR="004B1246" w:rsidRPr="004B1246" w:rsidRDefault="004B1246" w:rsidP="004B1246">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rPr>
              <w:t>Durante el término de duración del contrato y cuatro (4)  meses contados a partir de su suscripción.</w:t>
            </w:r>
          </w:p>
        </w:tc>
        <w:tc>
          <w:tcPr>
            <w:tcW w:w="3920" w:type="dxa"/>
          </w:tcPr>
          <w:p w14:paraId="5AA1B73B" w14:textId="77777777" w:rsidR="004B1246" w:rsidRPr="004B1246" w:rsidRDefault="004B1246" w:rsidP="004B1246">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bCs/>
                <w:iCs/>
                <w:sz w:val="18"/>
                <w:szCs w:val="18"/>
                <w:lang w:val="es-ES_tradnl" w:eastAsia="es-ES"/>
              </w:rPr>
              <w:t>Este amparo cubrirá a la Unidad de Servicios Penitenciario y Carcelarios “USPEC”, de los perjuicios directos derivados del incumplimiento total o parcial de las obligaciones nacidas del contrato, así como de su cumplimiento tardío o de cumplimiento defectuoso, cuando ellas sean imputables al contratista.</w:t>
            </w:r>
          </w:p>
        </w:tc>
      </w:tr>
      <w:tr w:rsidR="004B1246" w:rsidRPr="004B1246" w14:paraId="1625810E" w14:textId="77777777" w:rsidTr="00493325">
        <w:trPr>
          <w:jc w:val="center"/>
        </w:trPr>
        <w:tc>
          <w:tcPr>
            <w:cnfStyle w:val="001000000000" w:firstRow="0" w:lastRow="0" w:firstColumn="1" w:lastColumn="0" w:oddVBand="0" w:evenVBand="0" w:oddHBand="0" w:evenHBand="0" w:firstRowFirstColumn="0" w:firstRowLastColumn="0" w:lastRowFirstColumn="0" w:lastRowLastColumn="0"/>
            <w:tcW w:w="1838" w:type="dxa"/>
          </w:tcPr>
          <w:p w14:paraId="423AF51E" w14:textId="77777777" w:rsidR="004B1246" w:rsidRDefault="004B1246" w:rsidP="004B1246">
            <w:pPr>
              <w:jc w:val="center"/>
              <w:rPr>
                <w:rFonts w:ascii="Arial Narrow" w:eastAsia="Times New Roman" w:hAnsi="Arial Narrow" w:cs="Arial"/>
                <w:sz w:val="18"/>
                <w:szCs w:val="18"/>
                <w:lang w:val="es-ES_tradnl" w:eastAsia="es-ES"/>
              </w:rPr>
            </w:pPr>
          </w:p>
          <w:p w14:paraId="6ADA4F3F" w14:textId="77777777" w:rsidR="004B1246" w:rsidRPr="004B1246" w:rsidRDefault="004B1246" w:rsidP="004B1246">
            <w:pPr>
              <w:jc w:val="center"/>
              <w:rPr>
                <w:rFonts w:ascii="Arial Narrow" w:eastAsia="Times New Roman" w:hAnsi="Arial Narrow" w:cs="Arial"/>
                <w:sz w:val="18"/>
                <w:szCs w:val="18"/>
                <w:lang w:eastAsia="es-ES"/>
              </w:rPr>
            </w:pPr>
            <w:r w:rsidRPr="004B1246">
              <w:rPr>
                <w:rFonts w:ascii="Arial Narrow" w:eastAsia="Times New Roman" w:hAnsi="Arial Narrow" w:cs="Arial"/>
                <w:sz w:val="18"/>
                <w:szCs w:val="18"/>
                <w:lang w:val="es-ES_tradnl" w:eastAsia="es-ES"/>
              </w:rPr>
              <w:t>Calidad del servicio.</w:t>
            </w:r>
          </w:p>
        </w:tc>
        <w:tc>
          <w:tcPr>
            <w:tcW w:w="1559" w:type="dxa"/>
          </w:tcPr>
          <w:p w14:paraId="541F0B70" w14:textId="77777777" w:rsidR="004B1246" w:rsidRDefault="004B1246" w:rsidP="004B124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p>
          <w:p w14:paraId="4606A2BA" w14:textId="77777777" w:rsidR="004B1246" w:rsidRPr="004B1246" w:rsidRDefault="004B1246" w:rsidP="004B124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20%  del valor del contrato</w:t>
            </w:r>
          </w:p>
        </w:tc>
        <w:tc>
          <w:tcPr>
            <w:tcW w:w="2268" w:type="dxa"/>
          </w:tcPr>
          <w:p w14:paraId="079D87A6" w14:textId="77777777" w:rsidR="004B1246" w:rsidRDefault="004B1246" w:rsidP="004B1246">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rPr>
            </w:pPr>
          </w:p>
          <w:p w14:paraId="4169A91F" w14:textId="77777777" w:rsidR="004B1246" w:rsidRDefault="004B1246" w:rsidP="004B1246">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rPr>
            </w:pPr>
            <w:r w:rsidRPr="004B1246">
              <w:rPr>
                <w:rFonts w:ascii="Arial Narrow" w:eastAsia="Times New Roman" w:hAnsi="Arial Narrow" w:cs="Arial"/>
                <w:sz w:val="18"/>
              </w:rPr>
              <w:t>Dos (2) años más partir del recibo a satisfacción.</w:t>
            </w:r>
          </w:p>
          <w:p w14:paraId="0D89DE7C" w14:textId="77777777" w:rsidR="004B1246" w:rsidRPr="004B1246" w:rsidRDefault="004B1246" w:rsidP="004B1246">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p>
        </w:tc>
        <w:tc>
          <w:tcPr>
            <w:tcW w:w="3920" w:type="dxa"/>
          </w:tcPr>
          <w:p w14:paraId="7D28F4D0" w14:textId="77777777" w:rsidR="004B1246" w:rsidRDefault="004B1246" w:rsidP="004B1246">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val="es-ES_tradnl" w:eastAsia="es-ES"/>
              </w:rPr>
            </w:pPr>
          </w:p>
          <w:p w14:paraId="2744D17D" w14:textId="77777777" w:rsidR="004B1246" w:rsidRPr="004B1246" w:rsidRDefault="004B1246" w:rsidP="004B1246">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val="es-ES_tradnl" w:eastAsia="es-ES"/>
              </w:rPr>
              <w:t>Este amparo cubre a la entidad Estatal por los perjuicios derivados de la deficiente calidad del servicio prestado</w:t>
            </w:r>
          </w:p>
        </w:tc>
      </w:tr>
      <w:tr w:rsidR="004B1246" w:rsidRPr="004B1246" w14:paraId="545ABB6A" w14:textId="77777777" w:rsidTr="00493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14:paraId="37D4A4FE" w14:textId="77777777" w:rsidR="004B1246" w:rsidRDefault="004B1246" w:rsidP="004B1246">
            <w:pPr>
              <w:jc w:val="center"/>
              <w:rPr>
                <w:rFonts w:ascii="Arial Narrow" w:eastAsia="Times New Roman" w:hAnsi="Arial Narrow" w:cs="Arial"/>
                <w:sz w:val="18"/>
                <w:szCs w:val="18"/>
                <w:lang w:val="es-ES_tradnl" w:eastAsia="es-ES"/>
              </w:rPr>
            </w:pPr>
          </w:p>
          <w:p w14:paraId="73CA72DF" w14:textId="77777777" w:rsidR="004B1246" w:rsidRDefault="004B1246" w:rsidP="004B1246">
            <w:pPr>
              <w:jc w:val="center"/>
              <w:rPr>
                <w:rFonts w:ascii="Arial Narrow" w:eastAsia="Times New Roman" w:hAnsi="Arial Narrow" w:cs="Arial"/>
                <w:sz w:val="18"/>
                <w:szCs w:val="18"/>
                <w:lang w:val="es-ES_tradnl" w:eastAsia="es-ES"/>
              </w:rPr>
            </w:pPr>
            <w:r w:rsidRPr="004B1246">
              <w:rPr>
                <w:rFonts w:ascii="Arial Narrow" w:eastAsia="Times New Roman" w:hAnsi="Arial Narrow" w:cs="Arial"/>
                <w:sz w:val="18"/>
                <w:szCs w:val="18"/>
                <w:lang w:val="es-ES_tradnl" w:eastAsia="es-ES"/>
              </w:rPr>
              <w:t>Pago de Salarios, prestaciones sociales e indemnizaciones laborales</w:t>
            </w:r>
          </w:p>
          <w:p w14:paraId="38A5C39B" w14:textId="77777777" w:rsidR="004B1246" w:rsidRPr="004B1246" w:rsidRDefault="004B1246" w:rsidP="004B1246">
            <w:pPr>
              <w:jc w:val="center"/>
              <w:rPr>
                <w:rFonts w:ascii="Arial Narrow" w:eastAsia="Times New Roman" w:hAnsi="Arial Narrow" w:cs="Arial"/>
                <w:sz w:val="18"/>
                <w:szCs w:val="18"/>
                <w:lang w:eastAsia="es-ES"/>
              </w:rPr>
            </w:pPr>
          </w:p>
        </w:tc>
        <w:tc>
          <w:tcPr>
            <w:tcW w:w="1559" w:type="dxa"/>
          </w:tcPr>
          <w:p w14:paraId="4A4DEF0B" w14:textId="77777777" w:rsidR="004B1246" w:rsidRDefault="004B1246" w:rsidP="004B124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p>
          <w:p w14:paraId="2AD85BC1" w14:textId="77777777" w:rsidR="004B1246" w:rsidRDefault="004B1246" w:rsidP="004B124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p>
          <w:p w14:paraId="4944BE06" w14:textId="77777777" w:rsidR="004B1246" w:rsidRPr="004B1246" w:rsidRDefault="004B1246" w:rsidP="004B124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5%  del valor del contrato</w:t>
            </w:r>
          </w:p>
        </w:tc>
        <w:tc>
          <w:tcPr>
            <w:tcW w:w="2268" w:type="dxa"/>
          </w:tcPr>
          <w:p w14:paraId="6D3ACDE2" w14:textId="77777777" w:rsidR="004B1246" w:rsidRDefault="004B1246" w:rsidP="004B1246">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rPr>
            </w:pPr>
          </w:p>
          <w:p w14:paraId="03F951EA" w14:textId="77777777" w:rsidR="004B1246" w:rsidRPr="004B1246" w:rsidRDefault="004B1246" w:rsidP="004B1246">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rPr>
              <w:t>Durante el termino de duración del mismo y tres (3) años más a partir de su perfeccionamiento.</w:t>
            </w:r>
          </w:p>
        </w:tc>
        <w:tc>
          <w:tcPr>
            <w:tcW w:w="3920" w:type="dxa"/>
          </w:tcPr>
          <w:p w14:paraId="0EC82666" w14:textId="77777777" w:rsidR="004B1246" w:rsidRDefault="004B1246" w:rsidP="004B1246">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val="es-ES_tradnl" w:eastAsia="es-ES"/>
              </w:rPr>
            </w:pPr>
          </w:p>
          <w:p w14:paraId="2F75C6DC" w14:textId="77777777" w:rsidR="004B1246" w:rsidRPr="004B1246" w:rsidRDefault="004B1246" w:rsidP="004B1246">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val="es-ES_tradnl" w:eastAsia="es-ES"/>
              </w:rPr>
              <w:t>Garantizar el pago de salarios, prestaciones sociales e indemnizaciones laborales del personal que preste los servicios</w:t>
            </w:r>
          </w:p>
        </w:tc>
      </w:tr>
      <w:tr w:rsidR="004B1246" w:rsidRPr="004B1246" w14:paraId="5CEA8486" w14:textId="77777777" w:rsidTr="00493325">
        <w:trPr>
          <w:jc w:val="center"/>
        </w:trPr>
        <w:tc>
          <w:tcPr>
            <w:cnfStyle w:val="001000000000" w:firstRow="0" w:lastRow="0" w:firstColumn="1" w:lastColumn="0" w:oddVBand="0" w:evenVBand="0" w:oddHBand="0" w:evenHBand="0" w:firstRowFirstColumn="0" w:firstRowLastColumn="0" w:lastRowFirstColumn="0" w:lastRowLastColumn="0"/>
            <w:tcW w:w="1838" w:type="dxa"/>
          </w:tcPr>
          <w:p w14:paraId="37D4B503" w14:textId="77777777" w:rsidR="004B1246" w:rsidRDefault="004B1246" w:rsidP="004B1246">
            <w:pPr>
              <w:jc w:val="center"/>
              <w:rPr>
                <w:rFonts w:ascii="Arial Narrow" w:eastAsia="Times New Roman" w:hAnsi="Arial Narrow" w:cs="Arial"/>
                <w:sz w:val="18"/>
                <w:szCs w:val="18"/>
                <w:lang w:val="es-ES_tradnl" w:eastAsia="es-ES"/>
              </w:rPr>
            </w:pPr>
          </w:p>
          <w:p w14:paraId="76311651" w14:textId="77777777" w:rsidR="004B1246" w:rsidRDefault="004B1246" w:rsidP="004B1246">
            <w:pPr>
              <w:jc w:val="center"/>
              <w:rPr>
                <w:rFonts w:ascii="Arial Narrow" w:eastAsia="Times New Roman" w:hAnsi="Arial Narrow" w:cs="Arial"/>
                <w:sz w:val="18"/>
                <w:szCs w:val="18"/>
                <w:lang w:val="es-ES_tradnl" w:eastAsia="es-ES"/>
              </w:rPr>
            </w:pPr>
          </w:p>
          <w:p w14:paraId="543226A6" w14:textId="77777777" w:rsidR="004B1246" w:rsidRDefault="004B1246" w:rsidP="004B1246">
            <w:pPr>
              <w:jc w:val="center"/>
              <w:rPr>
                <w:rFonts w:ascii="Arial Narrow" w:eastAsia="Times New Roman" w:hAnsi="Arial Narrow" w:cs="Arial"/>
                <w:sz w:val="18"/>
                <w:szCs w:val="18"/>
                <w:lang w:val="es-ES_tradnl" w:eastAsia="es-ES"/>
              </w:rPr>
            </w:pPr>
          </w:p>
          <w:p w14:paraId="230186A6" w14:textId="77777777" w:rsidR="004B1246" w:rsidRPr="004B1246" w:rsidRDefault="004B1246" w:rsidP="004B1246">
            <w:pPr>
              <w:jc w:val="center"/>
              <w:rPr>
                <w:rFonts w:ascii="Arial Narrow" w:eastAsia="Times New Roman" w:hAnsi="Arial Narrow" w:cs="Arial"/>
                <w:sz w:val="18"/>
                <w:szCs w:val="18"/>
                <w:lang w:eastAsia="es-ES"/>
              </w:rPr>
            </w:pPr>
            <w:r w:rsidRPr="004B1246">
              <w:rPr>
                <w:rFonts w:ascii="Arial Narrow" w:eastAsia="Times New Roman" w:hAnsi="Arial Narrow" w:cs="Arial"/>
                <w:sz w:val="18"/>
                <w:szCs w:val="18"/>
                <w:lang w:val="es-ES_tradnl" w:eastAsia="es-ES"/>
              </w:rPr>
              <w:t>Seguro de Responsabilidad Civil Extracontractual</w:t>
            </w:r>
          </w:p>
        </w:tc>
        <w:tc>
          <w:tcPr>
            <w:tcW w:w="1559" w:type="dxa"/>
          </w:tcPr>
          <w:p w14:paraId="0C9747B4" w14:textId="77777777" w:rsidR="004B1246" w:rsidRPr="004B1246" w:rsidRDefault="004B1246" w:rsidP="004B124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p>
        </w:tc>
        <w:tc>
          <w:tcPr>
            <w:tcW w:w="2268" w:type="dxa"/>
          </w:tcPr>
          <w:p w14:paraId="22A67D1D" w14:textId="77777777" w:rsidR="004B1246" w:rsidRPr="004B1246" w:rsidRDefault="004B1246" w:rsidP="004B1246">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p>
        </w:tc>
        <w:tc>
          <w:tcPr>
            <w:tcW w:w="3920" w:type="dxa"/>
          </w:tcPr>
          <w:p w14:paraId="681A8844" w14:textId="77777777" w:rsidR="004B1246" w:rsidRPr="004B1246" w:rsidRDefault="004B1246" w:rsidP="004B1246">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val="es-ES_tradnl" w:eastAsia="es-ES"/>
              </w:rPr>
              <w:t>Este seguro garantiza los daños y perjuicios que en el desarrollo de las labores relacionadas con el contrato, se causen a terceros o en sus bienes, incluyendo además de la cobertura básica de labores, predios y operaciones, los amparos extra patrimoniales, la responsabilidad civil causada por contratistas y subcontratistas, responsabilidad patronal, responsabilidad por vehículos propios y no propios y perjuicios por daño emergente y lucro cesante y daños extra patrimoniales, sin sublimite alguno más que la suma asegurada, en aplicación del artículo 2.2.1.2.3.2.9 del Decreto 1082 de 2015.</w:t>
            </w:r>
          </w:p>
        </w:tc>
      </w:tr>
      <w:tr w:rsidR="004B1246" w:rsidRPr="004B1246" w14:paraId="2C8C8553" w14:textId="77777777" w:rsidTr="00493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14:paraId="2BEAF122" w14:textId="77777777" w:rsidR="004B1246" w:rsidRDefault="004B1246" w:rsidP="004B1246">
            <w:pPr>
              <w:jc w:val="center"/>
              <w:rPr>
                <w:rFonts w:ascii="Arial Narrow" w:eastAsia="Times New Roman" w:hAnsi="Arial Narrow" w:cs="Arial"/>
                <w:sz w:val="18"/>
                <w:szCs w:val="18"/>
                <w:lang w:eastAsia="es-ES"/>
              </w:rPr>
            </w:pPr>
          </w:p>
          <w:p w14:paraId="6F3160C4" w14:textId="77777777" w:rsidR="004B1246" w:rsidRPr="004B1246" w:rsidRDefault="004B1246" w:rsidP="004B1246">
            <w:pPr>
              <w:jc w:val="center"/>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Estabilidad de la obra</w:t>
            </w:r>
          </w:p>
        </w:tc>
        <w:tc>
          <w:tcPr>
            <w:tcW w:w="1559" w:type="dxa"/>
          </w:tcPr>
          <w:p w14:paraId="545A40FA" w14:textId="77777777" w:rsidR="004B1246" w:rsidRDefault="004B1246" w:rsidP="004B124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p>
          <w:p w14:paraId="257BA7BD" w14:textId="77777777" w:rsidR="004B1246" w:rsidRPr="004B1246" w:rsidRDefault="004B1246" w:rsidP="004B124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20%  del valor del contrato</w:t>
            </w:r>
          </w:p>
        </w:tc>
        <w:tc>
          <w:tcPr>
            <w:tcW w:w="2268" w:type="dxa"/>
          </w:tcPr>
          <w:p w14:paraId="13DECD3D" w14:textId="77777777" w:rsidR="004B1246" w:rsidRDefault="004B1246" w:rsidP="004B1246">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p>
          <w:p w14:paraId="65744CE3" w14:textId="77777777" w:rsidR="004B1246" w:rsidRPr="004B1246" w:rsidRDefault="004B1246" w:rsidP="004B1246">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Establecer  vigencia según complejidad</w:t>
            </w:r>
          </w:p>
        </w:tc>
        <w:tc>
          <w:tcPr>
            <w:tcW w:w="3920" w:type="dxa"/>
          </w:tcPr>
          <w:p w14:paraId="39B6955B" w14:textId="77777777" w:rsidR="004B1246" w:rsidRPr="004B1246" w:rsidRDefault="004B1246" w:rsidP="004B1246">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El amparo de estabilidad y calidad de la obra cubre a la entidad estatal de los perjuicios ocasionados por cualquier tipo de daño o deterioro imputable al contratista sufrido por la obra entregada a satisfacción.</w:t>
            </w:r>
          </w:p>
        </w:tc>
      </w:tr>
      <w:tr w:rsidR="004B1246" w:rsidRPr="004B1246" w14:paraId="1FA3B463" w14:textId="77777777" w:rsidTr="00493325">
        <w:trPr>
          <w:jc w:val="center"/>
        </w:trPr>
        <w:tc>
          <w:tcPr>
            <w:cnfStyle w:val="001000000000" w:firstRow="0" w:lastRow="0" w:firstColumn="1" w:lastColumn="0" w:oddVBand="0" w:evenVBand="0" w:oddHBand="0" w:evenHBand="0" w:firstRowFirstColumn="0" w:firstRowLastColumn="0" w:lastRowFirstColumn="0" w:lastRowLastColumn="0"/>
            <w:tcW w:w="1838" w:type="dxa"/>
          </w:tcPr>
          <w:p w14:paraId="25E37CA6" w14:textId="77777777" w:rsidR="004B1246" w:rsidRDefault="004B1246" w:rsidP="004B1246">
            <w:pPr>
              <w:jc w:val="center"/>
              <w:rPr>
                <w:rFonts w:ascii="Arial Narrow" w:eastAsia="Times New Roman" w:hAnsi="Arial Narrow" w:cs="Arial"/>
                <w:sz w:val="18"/>
                <w:szCs w:val="18"/>
                <w:lang w:eastAsia="es-ES"/>
              </w:rPr>
            </w:pPr>
          </w:p>
          <w:p w14:paraId="2331A853" w14:textId="77777777" w:rsidR="004B1246" w:rsidRPr="004B1246" w:rsidRDefault="004B1246" w:rsidP="004B1246">
            <w:pPr>
              <w:jc w:val="center"/>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Calidad y correcto funcionamiento de los bienes</w:t>
            </w:r>
          </w:p>
        </w:tc>
        <w:tc>
          <w:tcPr>
            <w:tcW w:w="1559" w:type="dxa"/>
          </w:tcPr>
          <w:p w14:paraId="43133E96" w14:textId="77777777" w:rsidR="004B1246" w:rsidRDefault="004B1246" w:rsidP="004B124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p>
          <w:p w14:paraId="5454D071" w14:textId="77777777" w:rsidR="004B1246" w:rsidRPr="004B1246" w:rsidRDefault="004B1246" w:rsidP="004B124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20%  del valor del contrato</w:t>
            </w:r>
          </w:p>
        </w:tc>
        <w:tc>
          <w:tcPr>
            <w:tcW w:w="2268" w:type="dxa"/>
          </w:tcPr>
          <w:p w14:paraId="54CD519F" w14:textId="77777777" w:rsidR="004B1246" w:rsidRDefault="004B1246" w:rsidP="004B1246">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rPr>
            </w:pPr>
          </w:p>
          <w:p w14:paraId="63C1210B" w14:textId="77777777" w:rsidR="004B1246" w:rsidRPr="004B1246" w:rsidRDefault="004B1246" w:rsidP="004B1246">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rPr>
              <w:t>Durante el término de duración del contrato y dos (2) años más partir del recibo a satisfacción.</w:t>
            </w:r>
          </w:p>
        </w:tc>
        <w:tc>
          <w:tcPr>
            <w:tcW w:w="3920" w:type="dxa"/>
          </w:tcPr>
          <w:p w14:paraId="031D8C80" w14:textId="77777777" w:rsidR="004B1246" w:rsidRPr="004B1246" w:rsidRDefault="004B1246" w:rsidP="004B1246">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 xml:space="preserve">El amparo de calidad del bien del contrato cubrirá a la entidad estatal contratante de </w:t>
            </w:r>
            <w:r w:rsidRPr="004B1246">
              <w:rPr>
                <w:rFonts w:ascii="Arial Narrow" w:eastAsia="Times New Roman" w:hAnsi="Arial Narrow" w:cs="Times New Roman"/>
                <w:sz w:val="18"/>
                <w:szCs w:val="18"/>
                <w:u w:val="single"/>
                <w:lang w:eastAsia="es-ES"/>
              </w:rPr>
              <w:t>perjuicios imputables al contratista que se deriven de la mala calidad del bien, teniendo en cuenta las condiciones pactadas en el contrato</w:t>
            </w:r>
          </w:p>
        </w:tc>
      </w:tr>
      <w:tr w:rsidR="004B1246" w:rsidRPr="004B1246" w14:paraId="4BCD8EE7" w14:textId="77777777" w:rsidTr="00493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14:paraId="664C020C" w14:textId="77777777" w:rsidR="004B1246" w:rsidRDefault="004B1246" w:rsidP="004B1246">
            <w:pPr>
              <w:jc w:val="center"/>
              <w:rPr>
                <w:rFonts w:ascii="Arial Narrow" w:eastAsia="Times New Roman" w:hAnsi="Arial Narrow" w:cs="Arial"/>
                <w:sz w:val="18"/>
                <w:szCs w:val="18"/>
                <w:lang w:eastAsia="es-ES"/>
              </w:rPr>
            </w:pPr>
          </w:p>
          <w:p w14:paraId="0CF76D2A" w14:textId="77777777" w:rsidR="004B1246" w:rsidRPr="004B1246" w:rsidRDefault="004B1246" w:rsidP="004B1246">
            <w:pPr>
              <w:jc w:val="center"/>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Buen manejo y correcta inversión del anticipo</w:t>
            </w:r>
          </w:p>
        </w:tc>
        <w:tc>
          <w:tcPr>
            <w:tcW w:w="1559" w:type="dxa"/>
          </w:tcPr>
          <w:p w14:paraId="0B239FD4" w14:textId="77777777" w:rsidR="004B1246" w:rsidRDefault="004B1246" w:rsidP="004B124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p>
          <w:p w14:paraId="70B74B00" w14:textId="77777777" w:rsidR="004B1246" w:rsidRPr="004B1246" w:rsidRDefault="004B1246" w:rsidP="004B124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100%  de la suma establecida como anticipo</w:t>
            </w:r>
          </w:p>
        </w:tc>
        <w:tc>
          <w:tcPr>
            <w:tcW w:w="2268" w:type="dxa"/>
          </w:tcPr>
          <w:p w14:paraId="42C527AD" w14:textId="77777777" w:rsidR="004B1246" w:rsidRPr="004B1246" w:rsidRDefault="004B1246" w:rsidP="004B1246">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rPr>
            </w:pPr>
            <w:r w:rsidRPr="004B1246">
              <w:rPr>
                <w:rFonts w:ascii="Arial Narrow" w:eastAsia="Times New Roman" w:hAnsi="Arial Narrow" w:cs="Arial"/>
                <w:sz w:val="18"/>
              </w:rPr>
              <w:t xml:space="preserve">Por el termino de duración del contrato y cuatro (4) meses más, contados a partir de la suscripción del contrato. </w:t>
            </w:r>
          </w:p>
        </w:tc>
        <w:tc>
          <w:tcPr>
            <w:tcW w:w="3920" w:type="dxa"/>
          </w:tcPr>
          <w:p w14:paraId="208FE83F" w14:textId="77777777" w:rsidR="004B1246" w:rsidRPr="0027345B" w:rsidRDefault="004B1246" w:rsidP="004B1246">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r w:rsidRPr="0027345B">
              <w:rPr>
                <w:rFonts w:ascii="Arial Narrow" w:eastAsia="Times New Roman" w:hAnsi="Arial Narrow" w:cs="Arial"/>
                <w:color w:val="333333"/>
                <w:sz w:val="18"/>
                <w:szCs w:val="18"/>
                <w:shd w:val="clear" w:color="auto" w:fill="FFFFFF"/>
                <w:lang w:eastAsia="es-ES"/>
              </w:rPr>
              <w:t>Este amparo cubre los perjuicios sufridos por la Entidad Estatal con ocasión de: (i) la no inversión del anticipo; (ii) el uso indebido del anticipo; y (iii) la apropiación indebida de los recursos recibidos en calidad de anticipo</w:t>
            </w:r>
          </w:p>
        </w:tc>
      </w:tr>
      <w:tr w:rsidR="004B1246" w:rsidRPr="004B1246" w14:paraId="5F51AD40" w14:textId="77777777" w:rsidTr="00493325">
        <w:trPr>
          <w:jc w:val="center"/>
        </w:trPr>
        <w:tc>
          <w:tcPr>
            <w:cnfStyle w:val="001000000000" w:firstRow="0" w:lastRow="0" w:firstColumn="1" w:lastColumn="0" w:oddVBand="0" w:evenVBand="0" w:oddHBand="0" w:evenHBand="0" w:firstRowFirstColumn="0" w:firstRowLastColumn="0" w:lastRowFirstColumn="0" w:lastRowLastColumn="0"/>
            <w:tcW w:w="1838" w:type="dxa"/>
          </w:tcPr>
          <w:p w14:paraId="27F021D7" w14:textId="77777777" w:rsidR="004B1246" w:rsidRDefault="004B1246" w:rsidP="004B1246">
            <w:pPr>
              <w:jc w:val="center"/>
              <w:rPr>
                <w:rFonts w:ascii="Arial Narrow" w:eastAsia="Times New Roman" w:hAnsi="Arial Narrow" w:cs="Arial"/>
                <w:sz w:val="18"/>
                <w:szCs w:val="18"/>
                <w:lang w:eastAsia="es-ES"/>
              </w:rPr>
            </w:pPr>
          </w:p>
          <w:p w14:paraId="424EFA7D" w14:textId="77777777" w:rsidR="004B1246" w:rsidRPr="004B1246" w:rsidRDefault="004B1246" w:rsidP="004B1246">
            <w:pPr>
              <w:jc w:val="center"/>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Devolución del pago anticipado</w:t>
            </w:r>
          </w:p>
        </w:tc>
        <w:tc>
          <w:tcPr>
            <w:tcW w:w="1559" w:type="dxa"/>
          </w:tcPr>
          <w:p w14:paraId="6AEC6EE4" w14:textId="77777777" w:rsidR="004B1246" w:rsidRDefault="004B1246" w:rsidP="004B124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p>
          <w:p w14:paraId="0B6706BC" w14:textId="77777777" w:rsidR="004B1246" w:rsidRPr="004B1246" w:rsidRDefault="004B1246" w:rsidP="004B124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20% de la suma paga de forma anticipada</w:t>
            </w:r>
          </w:p>
        </w:tc>
        <w:tc>
          <w:tcPr>
            <w:tcW w:w="2268" w:type="dxa"/>
          </w:tcPr>
          <w:p w14:paraId="0A7A0EFA" w14:textId="77777777" w:rsidR="004B1246" w:rsidRDefault="004B1246" w:rsidP="004B1246">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rPr>
            </w:pPr>
          </w:p>
          <w:p w14:paraId="079D3489" w14:textId="77777777" w:rsidR="004B1246" w:rsidRDefault="004B1246" w:rsidP="004B1246">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rPr>
            </w:pPr>
          </w:p>
          <w:p w14:paraId="34F52996" w14:textId="77777777" w:rsidR="004B1246" w:rsidRPr="004B1246" w:rsidRDefault="004B1246" w:rsidP="004B1246">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rPr>
            </w:pPr>
            <w:r w:rsidRPr="004B1246">
              <w:rPr>
                <w:rFonts w:ascii="Arial Narrow" w:eastAsia="Times New Roman" w:hAnsi="Arial Narrow" w:cs="Arial"/>
                <w:sz w:val="18"/>
              </w:rPr>
              <w:t>Igual que la del anticipo.</w:t>
            </w:r>
          </w:p>
        </w:tc>
        <w:tc>
          <w:tcPr>
            <w:tcW w:w="3920" w:type="dxa"/>
          </w:tcPr>
          <w:p w14:paraId="3C4933B6" w14:textId="77777777" w:rsidR="004B1246" w:rsidRPr="0027345B" w:rsidRDefault="004B1246" w:rsidP="004B1246">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es-ES"/>
              </w:rPr>
            </w:pPr>
            <w:r w:rsidRPr="0027345B">
              <w:rPr>
                <w:rFonts w:ascii="Arial Narrow" w:eastAsia="Times New Roman" w:hAnsi="Arial Narrow" w:cs="Arial"/>
                <w:color w:val="333333"/>
                <w:sz w:val="18"/>
                <w:szCs w:val="18"/>
                <w:shd w:val="clear" w:color="auto" w:fill="FFFFFF"/>
                <w:lang w:eastAsia="es-ES"/>
              </w:rPr>
              <w:t>Este amparo cubre los perjuicios sufridos por la Entidad Estatal por la no devolución total o parcial del dinero entregado al contratista a título de pago anticipado, cuando a ello hubiere lugar</w:t>
            </w:r>
          </w:p>
        </w:tc>
      </w:tr>
      <w:tr w:rsidR="004B1246" w:rsidRPr="004B1246" w14:paraId="6A06AFC0" w14:textId="77777777" w:rsidTr="00493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14:paraId="5B704BD0" w14:textId="77777777" w:rsidR="004B1246" w:rsidRDefault="004B1246" w:rsidP="004B1246">
            <w:pPr>
              <w:jc w:val="center"/>
              <w:rPr>
                <w:rFonts w:ascii="Arial Narrow" w:eastAsia="Times New Roman" w:hAnsi="Arial Narrow" w:cs="Arial"/>
                <w:sz w:val="18"/>
                <w:szCs w:val="18"/>
                <w:lang w:eastAsia="es-ES"/>
              </w:rPr>
            </w:pPr>
          </w:p>
          <w:p w14:paraId="7E19430D" w14:textId="77777777" w:rsidR="004B1246" w:rsidRDefault="004B1246" w:rsidP="004B1246">
            <w:pPr>
              <w:jc w:val="center"/>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Amparo de provisión de repuestos y accesorios</w:t>
            </w:r>
          </w:p>
          <w:p w14:paraId="2A2E376B" w14:textId="77777777" w:rsidR="004B1246" w:rsidRPr="004B1246" w:rsidRDefault="004B1246" w:rsidP="004B1246">
            <w:pPr>
              <w:jc w:val="center"/>
              <w:rPr>
                <w:rFonts w:ascii="Arial Narrow" w:eastAsia="Times New Roman" w:hAnsi="Arial Narrow" w:cs="Arial"/>
                <w:sz w:val="18"/>
                <w:szCs w:val="18"/>
                <w:lang w:eastAsia="es-ES"/>
              </w:rPr>
            </w:pPr>
          </w:p>
        </w:tc>
        <w:tc>
          <w:tcPr>
            <w:tcW w:w="1559" w:type="dxa"/>
          </w:tcPr>
          <w:p w14:paraId="4A10DAB6" w14:textId="77777777" w:rsidR="004B1246" w:rsidRDefault="004B1246" w:rsidP="004B124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p>
          <w:p w14:paraId="03A365F7" w14:textId="77777777" w:rsidR="004B1246" w:rsidRDefault="004B1246" w:rsidP="004B124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p>
          <w:p w14:paraId="2E8B7326" w14:textId="77777777" w:rsidR="004B1246" w:rsidRPr="004B1246" w:rsidRDefault="004B1246" w:rsidP="004B124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20%  del valor total del contrato</w:t>
            </w:r>
          </w:p>
        </w:tc>
        <w:tc>
          <w:tcPr>
            <w:tcW w:w="2268" w:type="dxa"/>
          </w:tcPr>
          <w:p w14:paraId="36CD380C" w14:textId="77777777" w:rsidR="004B1246" w:rsidRDefault="004B1246" w:rsidP="004B1246">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rPr>
            </w:pPr>
          </w:p>
          <w:p w14:paraId="79EBE385" w14:textId="77777777" w:rsidR="004B1246" w:rsidRPr="004B1246" w:rsidRDefault="004B1246" w:rsidP="004B1246">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rPr>
            </w:pPr>
            <w:r w:rsidRPr="004B1246">
              <w:rPr>
                <w:rFonts w:ascii="Arial Narrow" w:eastAsia="Times New Roman" w:hAnsi="Arial Narrow" w:cs="Arial"/>
                <w:sz w:val="18"/>
              </w:rPr>
              <w:t>Por el término de dos (2) años contados a partir del riesgo a satisfacción de los bienes</w:t>
            </w:r>
          </w:p>
        </w:tc>
        <w:tc>
          <w:tcPr>
            <w:tcW w:w="3920" w:type="dxa"/>
          </w:tcPr>
          <w:p w14:paraId="69846A3D" w14:textId="77777777" w:rsidR="004B1246" w:rsidRDefault="004B1246" w:rsidP="004B124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p>
          <w:p w14:paraId="17EC88FE" w14:textId="77777777" w:rsidR="004B1246" w:rsidRDefault="004B1246" w:rsidP="004B124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p>
          <w:p w14:paraId="68504227" w14:textId="77777777" w:rsidR="004B1246" w:rsidRPr="004B1246" w:rsidRDefault="004B1246" w:rsidP="004B124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18"/>
                <w:szCs w:val="18"/>
                <w:lang w:eastAsia="es-ES"/>
              </w:rPr>
            </w:pPr>
            <w:r w:rsidRPr="004B1246">
              <w:rPr>
                <w:rFonts w:ascii="Arial Narrow" w:eastAsia="Times New Roman" w:hAnsi="Arial Narrow" w:cs="Arial"/>
                <w:sz w:val="18"/>
                <w:szCs w:val="18"/>
                <w:lang w:eastAsia="es-ES"/>
              </w:rPr>
              <w:t>NA</w:t>
            </w:r>
          </w:p>
        </w:tc>
      </w:tr>
    </w:tbl>
    <w:p w14:paraId="1D9153EF" w14:textId="77777777" w:rsidR="004B1246" w:rsidRDefault="004B1246" w:rsidP="004B1246">
      <w:pPr>
        <w:jc w:val="both"/>
        <w:rPr>
          <w:rFonts w:ascii="Arial Narrow" w:hAnsi="Arial Narrow" w:cs="Arial"/>
          <w:lang w:val="es-ES"/>
        </w:rPr>
      </w:pPr>
    </w:p>
    <w:p w14:paraId="6B4DC2FA" w14:textId="77777777" w:rsidR="0027345B" w:rsidRPr="004B1246" w:rsidRDefault="0027345B" w:rsidP="004B1246">
      <w:pPr>
        <w:jc w:val="both"/>
        <w:rPr>
          <w:rFonts w:ascii="Arial Narrow" w:hAnsi="Arial Narrow" w:cs="Arial"/>
          <w:lang w:val="es-ES"/>
        </w:rPr>
      </w:pPr>
    </w:p>
    <w:p w14:paraId="213DD1C8" w14:textId="77777777" w:rsidR="004B1246" w:rsidRPr="004B1246" w:rsidRDefault="004B1246" w:rsidP="00A11F2D">
      <w:pPr>
        <w:jc w:val="center"/>
        <w:rPr>
          <w:rFonts w:ascii="Arial Narrow" w:hAnsi="Arial Narrow" w:cs="Arial"/>
          <w:b/>
          <w:lang w:val="es-ES"/>
        </w:rPr>
      </w:pPr>
      <w:r w:rsidRPr="004B1246">
        <w:rPr>
          <w:rFonts w:ascii="Arial Narrow" w:hAnsi="Arial Narrow" w:cs="Arial"/>
          <w:b/>
          <w:lang w:val="es-ES"/>
        </w:rPr>
        <w:lastRenderedPageBreak/>
        <w:t>PÓLIZA TODO RIESGO CONSTRUCCIONES</w:t>
      </w:r>
    </w:p>
    <w:tbl>
      <w:tblPr>
        <w:tblStyle w:val="Tablanormal1"/>
        <w:tblW w:w="9214" w:type="dxa"/>
        <w:jc w:val="center"/>
        <w:tblLayout w:type="fixed"/>
        <w:tblLook w:val="04A0" w:firstRow="1" w:lastRow="0" w:firstColumn="1" w:lastColumn="0" w:noHBand="0" w:noVBand="1"/>
      </w:tblPr>
      <w:tblGrid>
        <w:gridCol w:w="2689"/>
        <w:gridCol w:w="1847"/>
        <w:gridCol w:w="3402"/>
        <w:gridCol w:w="1276"/>
      </w:tblGrid>
      <w:tr w:rsidR="004B1246" w:rsidRPr="004B1246" w14:paraId="188C35D8" w14:textId="77777777" w:rsidTr="0049332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Pr>
          <w:p w14:paraId="5BA59AEE" w14:textId="77777777" w:rsidR="00A11F2D" w:rsidRDefault="00A11F2D" w:rsidP="00A11F2D">
            <w:pPr>
              <w:jc w:val="center"/>
              <w:rPr>
                <w:rFonts w:ascii="Arial Narrow" w:hAnsi="Arial Narrow" w:cs="Arial"/>
              </w:rPr>
            </w:pPr>
          </w:p>
          <w:p w14:paraId="7B357BEB" w14:textId="77777777" w:rsidR="004B1246" w:rsidRPr="004B1246" w:rsidRDefault="004B1246" w:rsidP="00A11F2D">
            <w:pPr>
              <w:jc w:val="center"/>
              <w:rPr>
                <w:rFonts w:ascii="Arial Narrow" w:hAnsi="Arial Narrow" w:cs="Arial"/>
              </w:rPr>
            </w:pPr>
            <w:r w:rsidRPr="004B1246">
              <w:rPr>
                <w:rFonts w:ascii="Arial Narrow" w:hAnsi="Arial Narrow" w:cs="Arial"/>
              </w:rPr>
              <w:t>Amparo a todo riesgo de pérdida o daño material</w:t>
            </w:r>
          </w:p>
        </w:tc>
        <w:tc>
          <w:tcPr>
            <w:tcW w:w="1847" w:type="dxa"/>
          </w:tcPr>
          <w:p w14:paraId="4DDFCFF2" w14:textId="77777777" w:rsidR="00A11F2D" w:rsidRDefault="00A11F2D" w:rsidP="00493325">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rPr>
            </w:pPr>
          </w:p>
          <w:p w14:paraId="1E394E35" w14:textId="77777777" w:rsidR="004B1246" w:rsidRPr="004B1246" w:rsidRDefault="004B1246" w:rsidP="00493325">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rPr>
            </w:pPr>
            <w:r w:rsidRPr="004B1246">
              <w:rPr>
                <w:rFonts w:ascii="Arial Narrow" w:hAnsi="Arial Narrow" w:cs="Arial"/>
                <w:b w:val="0"/>
              </w:rPr>
              <w:t>20%  del valor total del contrato</w:t>
            </w:r>
          </w:p>
        </w:tc>
        <w:tc>
          <w:tcPr>
            <w:tcW w:w="3402" w:type="dxa"/>
          </w:tcPr>
          <w:p w14:paraId="177A122F" w14:textId="77777777" w:rsidR="00A11F2D" w:rsidRDefault="00A11F2D" w:rsidP="00493325">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rPr>
            </w:pPr>
          </w:p>
          <w:p w14:paraId="41186120" w14:textId="77777777" w:rsidR="004B1246" w:rsidRDefault="004B1246" w:rsidP="00493325">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rPr>
            </w:pPr>
            <w:r w:rsidRPr="004B1246">
              <w:rPr>
                <w:rFonts w:ascii="Arial Narrow" w:hAnsi="Arial Narrow" w:cs="Arial"/>
                <w:b w:val="0"/>
              </w:rPr>
              <w:t>Por el término de duración del contrato y cuatro (4) meses más a partir de xxxx</w:t>
            </w:r>
          </w:p>
          <w:p w14:paraId="5F52F079" w14:textId="77777777" w:rsidR="00A11F2D" w:rsidRPr="004B1246" w:rsidRDefault="00A11F2D" w:rsidP="00493325">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rPr>
            </w:pPr>
          </w:p>
        </w:tc>
        <w:tc>
          <w:tcPr>
            <w:tcW w:w="1276" w:type="dxa"/>
          </w:tcPr>
          <w:p w14:paraId="0BE048B9" w14:textId="77777777" w:rsidR="00A11F2D" w:rsidRDefault="00A11F2D" w:rsidP="00A11F2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rPr>
            </w:pPr>
          </w:p>
          <w:p w14:paraId="365290DD" w14:textId="77777777" w:rsidR="004B1246" w:rsidRPr="004B1246" w:rsidRDefault="004B1246" w:rsidP="00A11F2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rPr>
            </w:pPr>
            <w:r w:rsidRPr="004B1246">
              <w:rPr>
                <w:rFonts w:ascii="Arial Narrow" w:hAnsi="Arial Narrow" w:cs="Arial"/>
                <w:b w:val="0"/>
              </w:rPr>
              <w:t>NA</w:t>
            </w:r>
          </w:p>
        </w:tc>
      </w:tr>
      <w:tr w:rsidR="004B1246" w:rsidRPr="004B1246" w14:paraId="3F54A6BE" w14:textId="77777777" w:rsidTr="00493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Pr>
          <w:p w14:paraId="55FA64DA" w14:textId="77777777" w:rsidR="00A11F2D" w:rsidRDefault="00A11F2D" w:rsidP="00A11F2D">
            <w:pPr>
              <w:jc w:val="center"/>
              <w:rPr>
                <w:rFonts w:ascii="Arial Narrow" w:hAnsi="Arial Narrow" w:cs="Arial"/>
              </w:rPr>
            </w:pPr>
          </w:p>
          <w:p w14:paraId="01FBE0AE" w14:textId="77777777" w:rsidR="004B1246" w:rsidRDefault="004B1246" w:rsidP="00A11F2D">
            <w:pPr>
              <w:jc w:val="center"/>
              <w:rPr>
                <w:rFonts w:ascii="Arial Narrow" w:hAnsi="Arial Narrow" w:cs="Arial"/>
              </w:rPr>
            </w:pPr>
            <w:r w:rsidRPr="004B1246">
              <w:rPr>
                <w:rFonts w:ascii="Arial Narrow" w:hAnsi="Arial Narrow" w:cs="Arial"/>
              </w:rPr>
              <w:t>Amparo B. Terremoto, Temblor y erupción volcánica</w:t>
            </w:r>
          </w:p>
          <w:p w14:paraId="36E732C0" w14:textId="77777777" w:rsidR="00A11F2D" w:rsidRPr="004B1246" w:rsidRDefault="00A11F2D" w:rsidP="00A11F2D">
            <w:pPr>
              <w:jc w:val="center"/>
              <w:rPr>
                <w:rFonts w:ascii="Arial Narrow" w:hAnsi="Arial Narrow" w:cs="Arial"/>
              </w:rPr>
            </w:pPr>
          </w:p>
        </w:tc>
        <w:tc>
          <w:tcPr>
            <w:tcW w:w="1847" w:type="dxa"/>
          </w:tcPr>
          <w:p w14:paraId="5E92CACA" w14:textId="77777777" w:rsidR="00A11F2D" w:rsidRDefault="00A11F2D" w:rsidP="00493325">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p>
          <w:p w14:paraId="407A8C76" w14:textId="77777777" w:rsidR="004B1246" w:rsidRPr="004B1246" w:rsidRDefault="004B1246" w:rsidP="00493325">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4B1246">
              <w:rPr>
                <w:rFonts w:ascii="Arial Narrow" w:hAnsi="Arial Narrow" w:cs="Arial"/>
              </w:rPr>
              <w:t>20% del valor total del contrato</w:t>
            </w:r>
          </w:p>
        </w:tc>
        <w:tc>
          <w:tcPr>
            <w:tcW w:w="3402" w:type="dxa"/>
          </w:tcPr>
          <w:p w14:paraId="386B65FB" w14:textId="77777777" w:rsidR="00A11F2D" w:rsidRDefault="00A11F2D" w:rsidP="00493325">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p>
          <w:p w14:paraId="0B34233B" w14:textId="77777777" w:rsidR="004B1246" w:rsidRPr="004B1246" w:rsidRDefault="004B1246" w:rsidP="00493325">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4B1246">
              <w:rPr>
                <w:rFonts w:ascii="Arial Narrow" w:hAnsi="Arial Narrow" w:cs="Arial"/>
              </w:rPr>
              <w:t>Por el término de duración del contrato y cuatro (4) meses más a partir de xxxx</w:t>
            </w:r>
          </w:p>
        </w:tc>
        <w:tc>
          <w:tcPr>
            <w:tcW w:w="1276" w:type="dxa"/>
          </w:tcPr>
          <w:p w14:paraId="6A384820" w14:textId="77777777" w:rsidR="00A11F2D" w:rsidRDefault="00A11F2D" w:rsidP="00A11F2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p>
          <w:p w14:paraId="0C33EE96" w14:textId="77777777" w:rsidR="004B1246" w:rsidRPr="004B1246" w:rsidRDefault="004B1246" w:rsidP="00A11F2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4B1246">
              <w:rPr>
                <w:rFonts w:ascii="Arial Narrow" w:hAnsi="Arial Narrow" w:cs="Arial"/>
              </w:rPr>
              <w:t>NA</w:t>
            </w:r>
          </w:p>
        </w:tc>
      </w:tr>
      <w:tr w:rsidR="004B1246" w:rsidRPr="004B1246" w14:paraId="7BAAD0C7" w14:textId="77777777" w:rsidTr="00493325">
        <w:trPr>
          <w:jc w:val="center"/>
        </w:trPr>
        <w:tc>
          <w:tcPr>
            <w:cnfStyle w:val="001000000000" w:firstRow="0" w:lastRow="0" w:firstColumn="1" w:lastColumn="0" w:oddVBand="0" w:evenVBand="0" w:oddHBand="0" w:evenHBand="0" w:firstRowFirstColumn="0" w:firstRowLastColumn="0" w:lastRowFirstColumn="0" w:lastRowLastColumn="0"/>
            <w:tcW w:w="2689" w:type="dxa"/>
          </w:tcPr>
          <w:p w14:paraId="2D8D8DFB" w14:textId="77777777" w:rsidR="00A11F2D" w:rsidRDefault="00A11F2D" w:rsidP="00A11F2D">
            <w:pPr>
              <w:jc w:val="center"/>
              <w:rPr>
                <w:rFonts w:ascii="Arial Narrow" w:hAnsi="Arial Narrow" w:cs="Arial"/>
              </w:rPr>
            </w:pPr>
          </w:p>
          <w:p w14:paraId="2A8CB08C" w14:textId="77777777" w:rsidR="004B1246" w:rsidRDefault="004B1246" w:rsidP="00A11F2D">
            <w:pPr>
              <w:jc w:val="center"/>
              <w:rPr>
                <w:rFonts w:ascii="Arial Narrow" w:hAnsi="Arial Narrow" w:cs="Arial"/>
              </w:rPr>
            </w:pPr>
            <w:r w:rsidRPr="004B1246">
              <w:rPr>
                <w:rFonts w:ascii="Arial Narrow" w:hAnsi="Arial Narrow" w:cs="Arial"/>
              </w:rPr>
              <w:t>Amparo C. Ciclón, Huracán, Tempestad</w:t>
            </w:r>
          </w:p>
          <w:p w14:paraId="725DC6F2" w14:textId="77777777" w:rsidR="00A11F2D" w:rsidRPr="004B1246" w:rsidRDefault="00A11F2D" w:rsidP="00A11F2D">
            <w:pPr>
              <w:jc w:val="center"/>
              <w:rPr>
                <w:rFonts w:ascii="Arial Narrow" w:hAnsi="Arial Narrow" w:cs="Arial"/>
              </w:rPr>
            </w:pPr>
          </w:p>
        </w:tc>
        <w:tc>
          <w:tcPr>
            <w:tcW w:w="1847" w:type="dxa"/>
          </w:tcPr>
          <w:p w14:paraId="12A614D3" w14:textId="77777777" w:rsidR="00A11F2D" w:rsidRDefault="00A11F2D" w:rsidP="00493325">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rPr>
            </w:pPr>
          </w:p>
          <w:p w14:paraId="08798D24" w14:textId="77777777" w:rsidR="004B1246" w:rsidRPr="004B1246" w:rsidRDefault="004B1246" w:rsidP="00493325">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rPr>
            </w:pPr>
            <w:r w:rsidRPr="004B1246">
              <w:rPr>
                <w:rFonts w:ascii="Arial Narrow" w:hAnsi="Arial Narrow" w:cs="Arial"/>
              </w:rPr>
              <w:t>20% del valor total del contrato</w:t>
            </w:r>
          </w:p>
        </w:tc>
        <w:tc>
          <w:tcPr>
            <w:tcW w:w="3402" w:type="dxa"/>
          </w:tcPr>
          <w:p w14:paraId="3A28512E" w14:textId="77777777" w:rsidR="00A11F2D" w:rsidRDefault="00A11F2D" w:rsidP="00493325">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rPr>
            </w:pPr>
          </w:p>
          <w:p w14:paraId="37BF26E8" w14:textId="77777777" w:rsidR="004B1246" w:rsidRPr="004B1246" w:rsidRDefault="004B1246" w:rsidP="00493325">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rPr>
            </w:pPr>
            <w:r w:rsidRPr="004B1246">
              <w:rPr>
                <w:rFonts w:ascii="Arial Narrow" w:hAnsi="Arial Narrow" w:cs="Arial"/>
              </w:rPr>
              <w:t>Por el término de duración del contrato y cuatro (4) meses más a partir de xxxx</w:t>
            </w:r>
          </w:p>
        </w:tc>
        <w:tc>
          <w:tcPr>
            <w:tcW w:w="1276" w:type="dxa"/>
          </w:tcPr>
          <w:p w14:paraId="3B4459EA" w14:textId="77777777" w:rsidR="00A11F2D" w:rsidRDefault="00A11F2D" w:rsidP="00A11F2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rPr>
            </w:pPr>
          </w:p>
          <w:p w14:paraId="483A325C" w14:textId="77777777" w:rsidR="004B1246" w:rsidRPr="004B1246" w:rsidRDefault="004B1246" w:rsidP="00A11F2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rPr>
            </w:pPr>
            <w:r w:rsidRPr="004B1246">
              <w:rPr>
                <w:rFonts w:ascii="Arial Narrow" w:hAnsi="Arial Narrow" w:cs="Arial"/>
              </w:rPr>
              <w:t>NA</w:t>
            </w:r>
          </w:p>
        </w:tc>
      </w:tr>
      <w:tr w:rsidR="004B1246" w:rsidRPr="004B1246" w14:paraId="461A5167" w14:textId="77777777" w:rsidTr="00493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Pr>
          <w:p w14:paraId="63186EEE" w14:textId="77777777" w:rsidR="00A11F2D" w:rsidRDefault="00A11F2D" w:rsidP="00A11F2D">
            <w:pPr>
              <w:jc w:val="center"/>
              <w:rPr>
                <w:rFonts w:ascii="Arial Narrow" w:hAnsi="Arial Narrow" w:cs="Arial"/>
              </w:rPr>
            </w:pPr>
          </w:p>
          <w:p w14:paraId="3B649E6A" w14:textId="77777777" w:rsidR="004B1246" w:rsidRDefault="004B1246" w:rsidP="00A11F2D">
            <w:pPr>
              <w:jc w:val="center"/>
              <w:rPr>
                <w:rFonts w:ascii="Arial Narrow" w:hAnsi="Arial Narrow" w:cs="Arial"/>
              </w:rPr>
            </w:pPr>
            <w:r w:rsidRPr="004B1246">
              <w:rPr>
                <w:rFonts w:ascii="Arial Narrow" w:hAnsi="Arial Narrow" w:cs="Arial"/>
              </w:rPr>
              <w:t>Amparo D. Mantenimiento simple</w:t>
            </w:r>
          </w:p>
          <w:p w14:paraId="1E1E2F50" w14:textId="77777777" w:rsidR="00A11F2D" w:rsidRPr="004B1246" w:rsidRDefault="00A11F2D" w:rsidP="00A11F2D">
            <w:pPr>
              <w:jc w:val="center"/>
              <w:rPr>
                <w:rFonts w:ascii="Arial Narrow" w:hAnsi="Arial Narrow" w:cs="Arial"/>
              </w:rPr>
            </w:pPr>
          </w:p>
        </w:tc>
        <w:tc>
          <w:tcPr>
            <w:tcW w:w="1847" w:type="dxa"/>
          </w:tcPr>
          <w:p w14:paraId="0709CBA2" w14:textId="77777777" w:rsidR="00A11F2D" w:rsidRDefault="00A11F2D" w:rsidP="00493325">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p>
          <w:p w14:paraId="1DD5C8D7" w14:textId="77777777" w:rsidR="004B1246" w:rsidRPr="004B1246" w:rsidRDefault="004B1246" w:rsidP="00493325">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4B1246">
              <w:rPr>
                <w:rFonts w:ascii="Arial Narrow" w:hAnsi="Arial Narrow" w:cs="Arial"/>
              </w:rPr>
              <w:t>20% del valor total del contrato</w:t>
            </w:r>
          </w:p>
        </w:tc>
        <w:tc>
          <w:tcPr>
            <w:tcW w:w="3402" w:type="dxa"/>
          </w:tcPr>
          <w:p w14:paraId="2D86A26B" w14:textId="77777777" w:rsidR="00A11F2D" w:rsidRDefault="00A11F2D" w:rsidP="00493325">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p>
          <w:p w14:paraId="2111B332" w14:textId="77777777" w:rsidR="004B1246" w:rsidRPr="004B1246" w:rsidRDefault="004B1246" w:rsidP="00493325">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4B1246">
              <w:rPr>
                <w:rFonts w:ascii="Arial Narrow" w:hAnsi="Arial Narrow" w:cs="Arial"/>
              </w:rPr>
              <w:t>Por el término de duración del contrato y cuatro (4) meses más a partir de xxxx</w:t>
            </w:r>
          </w:p>
        </w:tc>
        <w:tc>
          <w:tcPr>
            <w:tcW w:w="1276" w:type="dxa"/>
          </w:tcPr>
          <w:p w14:paraId="3F145437" w14:textId="77777777" w:rsidR="00A11F2D" w:rsidRDefault="00A11F2D" w:rsidP="00A11F2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p>
          <w:p w14:paraId="09EF8DA9" w14:textId="77777777" w:rsidR="004B1246" w:rsidRPr="004B1246" w:rsidRDefault="004B1246" w:rsidP="00A11F2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4B1246">
              <w:rPr>
                <w:rFonts w:ascii="Arial Narrow" w:hAnsi="Arial Narrow" w:cs="Arial"/>
              </w:rPr>
              <w:t>NA</w:t>
            </w:r>
          </w:p>
        </w:tc>
      </w:tr>
    </w:tbl>
    <w:p w14:paraId="7AB1C16B" w14:textId="77777777" w:rsidR="004B1246" w:rsidRPr="004B1246" w:rsidRDefault="004B1246" w:rsidP="004B1246">
      <w:pPr>
        <w:jc w:val="both"/>
        <w:rPr>
          <w:rFonts w:ascii="Arial Narrow" w:hAnsi="Arial Narrow" w:cs="Arial"/>
          <w:lang w:val="es-ES"/>
        </w:rPr>
      </w:pPr>
    </w:p>
    <w:p w14:paraId="10562062" w14:textId="77777777" w:rsidR="004B1246" w:rsidRPr="004B1246" w:rsidRDefault="004B1246" w:rsidP="004B1246">
      <w:pPr>
        <w:jc w:val="both"/>
        <w:rPr>
          <w:rFonts w:ascii="Arial Narrow" w:hAnsi="Arial Narrow" w:cs="Arial"/>
          <w:lang w:val="es-ES"/>
        </w:rPr>
      </w:pPr>
      <w:r w:rsidRPr="004B1246">
        <w:rPr>
          <w:rFonts w:ascii="Arial Narrow" w:hAnsi="Arial Narrow" w:cs="Arial"/>
          <w:b/>
          <w:lang w:val="es-ES"/>
        </w:rPr>
        <w:t>NOTA 1</w:t>
      </w:r>
      <w:r w:rsidRPr="004B1246">
        <w:rPr>
          <w:rFonts w:ascii="Arial Narrow" w:hAnsi="Arial Narrow" w:cs="Arial"/>
          <w:lang w:val="es-ES"/>
        </w:rPr>
        <w:t>: En caso de ser un proceso diferente a consultoría, obra y/o interventoría, incluya la Garantía mínima presunta, la cual, se exigirá para los contratos de suministro, compraventa y prestación de servicios cuando no se exijan garantías contractuales.</w:t>
      </w:r>
    </w:p>
    <w:p w14:paraId="5325027A" w14:textId="77777777" w:rsidR="004B1246" w:rsidRPr="004B1246" w:rsidRDefault="004B1246" w:rsidP="004B1246">
      <w:pPr>
        <w:jc w:val="both"/>
        <w:rPr>
          <w:rFonts w:ascii="Arial Narrow" w:hAnsi="Arial Narrow" w:cs="Arial"/>
          <w:lang w:val="es-ES"/>
        </w:rPr>
      </w:pPr>
      <w:r w:rsidRPr="004B1246">
        <w:rPr>
          <w:rFonts w:ascii="Arial Narrow" w:hAnsi="Arial Narrow" w:cs="Arial"/>
          <w:b/>
          <w:lang w:val="es-ES"/>
        </w:rPr>
        <w:t>Garantía legal:</w:t>
      </w:r>
      <w:r w:rsidRPr="004B1246">
        <w:rPr>
          <w:rFonts w:ascii="Arial Narrow" w:hAnsi="Arial Narrow" w:cs="Arial"/>
          <w:lang w:val="es-ES"/>
        </w:rPr>
        <w:t xml:space="preserve"> de conformidad con lo previsto en los artículos 7 y 11 de la ley 1480 de 2011 y la circular única de la Superintendencia de Industria y Comercio, el contrato que se derive del presente proceso de selección se entenderá pactada la obligación del oferente / contratista de garantizar plenamente las condiciones de calidad e idoneidad señaladas en el registro o en la licencia correspondiente por el plazo que corresponda, la se hará efectiva de acuerdo con el procedimiento previsto para el efecto en las disposiciones legales vigentes.</w:t>
      </w:r>
    </w:p>
    <w:p w14:paraId="4DDCE8F9" w14:textId="77777777" w:rsidR="004B1246" w:rsidRPr="004B1246" w:rsidRDefault="004B1246" w:rsidP="004B1246">
      <w:pPr>
        <w:shd w:val="clear" w:color="auto" w:fill="FFFFFF"/>
        <w:jc w:val="both"/>
        <w:rPr>
          <w:rFonts w:ascii="Arial Narrow" w:hAnsi="Arial Narrow" w:cs="Arial"/>
          <w:lang w:val="es-ES"/>
        </w:rPr>
      </w:pPr>
      <w:r w:rsidRPr="004B1246">
        <w:rPr>
          <w:rFonts w:ascii="Arial Narrow" w:hAnsi="Arial Narrow" w:cs="Arial"/>
          <w:b/>
          <w:bCs/>
          <w:u w:val="single"/>
          <w:lang w:val="es-ES"/>
        </w:rPr>
        <w:t>NOTA 2:</w:t>
      </w:r>
      <w:r w:rsidRPr="004B1246">
        <w:rPr>
          <w:rFonts w:ascii="Arial Narrow" w:hAnsi="Arial Narrow" w:cs="Arial"/>
          <w:lang w:val="es-ES"/>
        </w:rPr>
        <w:t> Las garantías deberán ser aprobadas por la Dirección de  Gestión Contractual, como requisito para la ejecución e iniciación del contrato. El contratista quedará obligado a efectuar las correcciones a que haya lugar, dentro del día hábil siguiente al requerimiento escrito en tal sentido.</w:t>
      </w:r>
    </w:p>
    <w:p w14:paraId="2EE26C74" w14:textId="77777777" w:rsidR="004B1246" w:rsidRPr="004B1246" w:rsidRDefault="004B1246" w:rsidP="004B1246">
      <w:pPr>
        <w:tabs>
          <w:tab w:val="left" w:pos="284"/>
          <w:tab w:val="left" w:pos="709"/>
        </w:tabs>
        <w:spacing w:after="0"/>
        <w:jc w:val="both"/>
        <w:rPr>
          <w:rFonts w:ascii="Arial Narrow" w:hAnsi="Arial Narrow" w:cs="Arial"/>
          <w:lang w:val="es-ES"/>
        </w:rPr>
      </w:pPr>
      <w:r w:rsidRPr="004B1246">
        <w:rPr>
          <w:rFonts w:ascii="Arial Narrow" w:hAnsi="Arial Narrow" w:cs="Arial"/>
          <w:lang w:val="es-ES"/>
        </w:rPr>
        <w:t>La póliza debe expresar que ampara el pago de multas y la cláusula penal pecuniaria; también que renuncia al beneficio de excusión.</w:t>
      </w:r>
    </w:p>
    <w:p w14:paraId="3F67695E" w14:textId="77777777" w:rsidR="004B1246" w:rsidRPr="004B1246" w:rsidRDefault="004B1246" w:rsidP="004B1246">
      <w:pPr>
        <w:tabs>
          <w:tab w:val="left" w:pos="284"/>
          <w:tab w:val="left" w:pos="709"/>
        </w:tabs>
        <w:spacing w:after="0"/>
        <w:jc w:val="both"/>
        <w:rPr>
          <w:rFonts w:ascii="Arial Narrow" w:hAnsi="Arial Narrow" w:cs="Arial"/>
          <w:lang w:val="es-ES"/>
        </w:rPr>
      </w:pPr>
    </w:p>
    <w:p w14:paraId="7D422312" w14:textId="77777777" w:rsidR="004B1246" w:rsidRDefault="004B1246" w:rsidP="004B1246">
      <w:pPr>
        <w:tabs>
          <w:tab w:val="left" w:pos="284"/>
          <w:tab w:val="left" w:pos="709"/>
        </w:tabs>
        <w:spacing w:after="0"/>
        <w:jc w:val="both"/>
        <w:rPr>
          <w:rFonts w:ascii="Arial Narrow" w:hAnsi="Arial Narrow" w:cs="Arial"/>
          <w:lang w:val="es-ES"/>
        </w:rPr>
      </w:pPr>
      <w:r w:rsidRPr="004B1246">
        <w:rPr>
          <w:rFonts w:ascii="Arial Narrow" w:hAnsi="Arial Narrow" w:cs="Arial"/>
          <w:b/>
          <w:bCs/>
          <w:u w:val="single"/>
          <w:lang w:val="es-ES"/>
        </w:rPr>
        <w:t>NOTA 3:</w:t>
      </w:r>
      <w:r w:rsidRPr="004B1246">
        <w:rPr>
          <w:rFonts w:ascii="Arial Narrow" w:hAnsi="Arial Narrow" w:cs="Arial"/>
          <w:b/>
          <w:bCs/>
          <w:lang w:val="es-ES"/>
        </w:rPr>
        <w:t xml:space="preserve"> </w:t>
      </w:r>
      <w:r w:rsidRPr="004B1246">
        <w:rPr>
          <w:rFonts w:ascii="Arial Narrow" w:hAnsi="Arial Narrow" w:cs="Arial"/>
          <w:lang w:val="es-ES"/>
        </w:rPr>
        <w:t>En</w:t>
      </w:r>
      <w:r w:rsidRPr="004B1246">
        <w:rPr>
          <w:rFonts w:ascii="Arial Narrow" w:hAnsi="Arial Narrow" w:cs="Arial"/>
          <w:b/>
          <w:bCs/>
          <w:lang w:val="es-ES"/>
        </w:rPr>
        <w:t xml:space="preserve"> </w:t>
      </w:r>
      <w:r w:rsidRPr="004B1246">
        <w:rPr>
          <w:rFonts w:ascii="Arial Narrow" w:hAnsi="Arial Narrow" w:cs="Arial"/>
          <w:lang w:val="es-ES"/>
        </w:rPr>
        <w:t>caso de que el contrato se adicione, prorrogue, suspenda o en cualquier otro evento en que fuere necesario, el CONTRATISTA se obliga a ampliar las garantías y el seguro de responsabilidad civil extracontractual, de acuerdo con las normas vigentes. </w:t>
      </w:r>
    </w:p>
    <w:p w14:paraId="6D486744" w14:textId="77777777" w:rsidR="00AB63FA" w:rsidRPr="004B1246" w:rsidRDefault="00AB63FA" w:rsidP="004B1246">
      <w:pPr>
        <w:tabs>
          <w:tab w:val="left" w:pos="284"/>
          <w:tab w:val="left" w:pos="709"/>
        </w:tabs>
        <w:spacing w:after="0"/>
        <w:jc w:val="both"/>
        <w:rPr>
          <w:rFonts w:ascii="Arial Narrow" w:hAnsi="Arial Narrow" w:cs="Arial"/>
          <w:lang w:val="es-ES"/>
        </w:rPr>
      </w:pPr>
    </w:p>
    <w:p w14:paraId="0DAE941E" w14:textId="77777777" w:rsidR="00453CC2" w:rsidRPr="00453CC2" w:rsidRDefault="00453CC2" w:rsidP="00453CC2">
      <w:pPr>
        <w:jc w:val="both"/>
        <w:rPr>
          <w:rFonts w:ascii="Arial Narrow" w:hAnsi="Arial Narrow"/>
          <w:b/>
        </w:rPr>
      </w:pPr>
      <w:r w:rsidRPr="00453CC2">
        <w:rPr>
          <w:rFonts w:ascii="Arial Narrow" w:hAnsi="Arial Narrow"/>
          <w:b/>
        </w:rPr>
        <w:t>29. CLAUSULA DE MULTAS Y PENAL  PECUNIARIA</w:t>
      </w:r>
    </w:p>
    <w:p w14:paraId="7D74F279" w14:textId="77777777" w:rsidR="00453CC2" w:rsidRPr="00453CC2" w:rsidRDefault="00453CC2" w:rsidP="00453CC2">
      <w:pPr>
        <w:jc w:val="both"/>
        <w:rPr>
          <w:rFonts w:ascii="Arial Narrow" w:hAnsi="Arial Narrow"/>
        </w:rPr>
      </w:pPr>
      <w:r w:rsidRPr="00453CC2">
        <w:rPr>
          <w:rFonts w:ascii="Arial Narrow" w:hAnsi="Arial Narrow"/>
        </w:rPr>
        <w:t xml:space="preserve">En caso de incumplimiento parcial de las obligaciones que corresponden al CONTRATISTA, que no generen la declaratoria de incumplimiento, o la caducidad del contrato, de conformidad con lo establecido en los artículos 40 de la Ley 80 de 1993, 17 de la Ley 1150 de 2007, 86 de la Ley 1474 de 2011, y demás normas aplicables, se pacta que la USPEC, podrá conminar al cumplimiento, imponiendo multas sucesivas al CONTRATISTA </w:t>
      </w:r>
      <w:r w:rsidRPr="00453CC2">
        <w:rPr>
          <w:rFonts w:ascii="Arial Narrow" w:hAnsi="Arial Narrow"/>
        </w:rPr>
        <w:lastRenderedPageBreak/>
        <w:t>equivalentes al 1% del valor total del contrato, por cada evento de incumplimiento sin exceder del diez (10%) del valor total del contrato, de conformidad con el informe de interventoría o supervisión.</w:t>
      </w:r>
    </w:p>
    <w:p w14:paraId="0A871946" w14:textId="77777777" w:rsidR="00453CC2" w:rsidRPr="00453CC2" w:rsidRDefault="00453CC2" w:rsidP="00453CC2">
      <w:pPr>
        <w:jc w:val="both"/>
        <w:rPr>
          <w:rFonts w:ascii="Arial Narrow" w:hAnsi="Arial Narrow"/>
        </w:rPr>
      </w:pPr>
      <w:r w:rsidRPr="00453CC2">
        <w:rPr>
          <w:rFonts w:ascii="Arial Narrow" w:hAnsi="Arial Narrow"/>
        </w:rPr>
        <w:t>El valor de la multa o multas impuestas podrá ser tomado directamente de los saldos a su favor si los hubiere o de la garantía constituida, de conformidad con lo establecido en el artículo 17 de la Ley 1150 de 2007, y normas que regulen dicha materia. Si ni lo uno ni lo otro fuere posible, la UNIDAD DE SERVICIOS PENITENCIARIOS Y CARCELARIOS – USPEC las cobrara por la vía ejecutiva, para lo cual, el presente contrato, junto con el acto de imposición de la multa, prestará mérito de título ejecutivo.</w:t>
      </w:r>
    </w:p>
    <w:p w14:paraId="7BE15C15" w14:textId="77777777" w:rsidR="00453CC2" w:rsidRPr="00453CC2" w:rsidRDefault="00453CC2" w:rsidP="00453CC2">
      <w:pPr>
        <w:jc w:val="both"/>
        <w:rPr>
          <w:rFonts w:ascii="Arial Narrow" w:hAnsi="Arial Narrow"/>
          <w:b/>
        </w:rPr>
      </w:pPr>
      <w:r w:rsidRPr="00453CC2">
        <w:rPr>
          <w:rFonts w:ascii="Arial Narrow" w:hAnsi="Arial Narrow"/>
          <w:b/>
        </w:rPr>
        <w:t>CLAUSULA PENAL PECUNIARIA:</w:t>
      </w:r>
    </w:p>
    <w:p w14:paraId="0F9680AD" w14:textId="77777777" w:rsidR="00453CC2" w:rsidRPr="00453CC2" w:rsidRDefault="00453CC2" w:rsidP="00453CC2">
      <w:pPr>
        <w:jc w:val="both"/>
        <w:rPr>
          <w:rFonts w:ascii="Arial Narrow" w:hAnsi="Arial Narrow"/>
        </w:rPr>
      </w:pPr>
      <w:r w:rsidRPr="00453CC2">
        <w:rPr>
          <w:rFonts w:ascii="Arial Narrow" w:hAnsi="Arial Narrow"/>
        </w:rPr>
        <w:t xml:space="preserve">Se pacta a título de cláusula penal pecuniaria una suma equivalente hasta el veinte por ciento (20%) del valor total del contrato, frente al incumplimiento total o parcial del mismo por parte del CONTRATISTA en los eventos en que en virtud del marco normativo se imponga hacerla efectiva, sin que ello impida que la USPEC pueda solicitar al CONTRATISTA la totalidad del valor de los perjuicios causados en lo que exceda del valor de la cláusula penal pecuniaria. El CONTRATISTA autoriza que la USPEC descuente de las sumas que le adeude de cualquier tipo de relación negocial los valores correspondientes a las sanciones impuestas que se encuentren en firme al momento de aplicarla, o en su defecto, hacer efectiva, en lo pertinente, la garantía única. </w:t>
      </w:r>
    </w:p>
    <w:p w14:paraId="1BD327D2" w14:textId="77777777" w:rsidR="00453CC2" w:rsidRPr="00453CC2" w:rsidRDefault="00453CC2" w:rsidP="00453CC2">
      <w:pPr>
        <w:jc w:val="both"/>
        <w:rPr>
          <w:rFonts w:ascii="Arial Narrow" w:hAnsi="Arial Narrow"/>
        </w:rPr>
      </w:pPr>
      <w:r w:rsidRPr="00453CC2">
        <w:rPr>
          <w:rFonts w:ascii="Arial Narrow" w:hAnsi="Arial Narrow"/>
        </w:rPr>
        <w:t xml:space="preserve">Nota: si lo anterior no fuera posible, la USPEC cobra la pena pecuniaria por vía de la Jurisdicción Coactiva conforme a la ley. Lo anterior sin perjuicio del derecho que conservara la </w:t>
      </w:r>
      <w:r w:rsidR="00317EF3">
        <w:rPr>
          <w:rFonts w:ascii="Arial Narrow" w:hAnsi="Arial Narrow"/>
        </w:rPr>
        <w:t>Entidad</w:t>
      </w:r>
      <w:r w:rsidRPr="00453CC2">
        <w:rPr>
          <w:rFonts w:ascii="Arial Narrow" w:hAnsi="Arial Narrow"/>
        </w:rPr>
        <w:t>, de aceptar el cumplimiento tardío de la obligación, simultáneamente con el cobro de la cláusula penal, cuando ello sea el caso. El valor de las multas y de la pena se tomará del saldo a favor del CONTRATISTA si lo hubiere, o sino, de la garantía constituida y si esto último no fuere posible, se cobrará ante la Jurisdicción de lo Contencioso Administrativo.</w:t>
      </w:r>
    </w:p>
    <w:p w14:paraId="0EAB54E5" w14:textId="77777777" w:rsidR="00453CC2" w:rsidRPr="00453CC2" w:rsidRDefault="00453CC2" w:rsidP="00453CC2">
      <w:pPr>
        <w:jc w:val="both"/>
        <w:rPr>
          <w:rFonts w:ascii="Arial Narrow" w:hAnsi="Arial Narrow"/>
        </w:rPr>
      </w:pPr>
      <w:r w:rsidRPr="00453CC2">
        <w:rPr>
          <w:rFonts w:ascii="Arial Narrow" w:hAnsi="Arial Narrow"/>
        </w:rPr>
        <w:t xml:space="preserve">Nota: la estimación del perjuicio se realizará por parte de la SUPERVISIÓN  y/o la INTERVENTORÍA y de manera independiente a las multas u otro tipo de sanciones impuestas al CONTRATISTA durante la ejecución del contrato. </w:t>
      </w:r>
    </w:p>
    <w:p w14:paraId="5DE4921B" w14:textId="77777777" w:rsidR="00453CC2" w:rsidRPr="00453CC2" w:rsidRDefault="00453CC2" w:rsidP="00453CC2">
      <w:pPr>
        <w:jc w:val="both"/>
        <w:rPr>
          <w:rFonts w:ascii="Arial Narrow" w:hAnsi="Arial Narrow"/>
        </w:rPr>
      </w:pPr>
      <w:r w:rsidRPr="00453CC2">
        <w:rPr>
          <w:rFonts w:ascii="Arial Narrow" w:hAnsi="Arial Narrow"/>
        </w:rPr>
        <w:t>De conformidad con lo establecido en el artículo 86 de la Ley 1474 de 2011, el procedimiento para imposición de multas es el siguiente:</w:t>
      </w:r>
    </w:p>
    <w:p w14:paraId="24C60980" w14:textId="77777777" w:rsidR="00453CC2" w:rsidRPr="00453CC2" w:rsidRDefault="00453CC2" w:rsidP="00453CC2">
      <w:pPr>
        <w:jc w:val="both"/>
        <w:rPr>
          <w:rFonts w:ascii="Arial Narrow" w:hAnsi="Arial Narrow"/>
        </w:rPr>
      </w:pPr>
      <w:r w:rsidRPr="00453CC2">
        <w:rPr>
          <w:rFonts w:ascii="Arial Narrow" w:hAnsi="Arial Narrow"/>
        </w:rPr>
        <w:t>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14:paraId="5C67385C" w14:textId="77777777" w:rsidR="00453CC2" w:rsidRPr="00317EF3" w:rsidRDefault="00453CC2" w:rsidP="00AB63FA">
      <w:pPr>
        <w:pStyle w:val="Prrafodelista"/>
        <w:numPr>
          <w:ilvl w:val="0"/>
          <w:numId w:val="28"/>
        </w:numPr>
        <w:jc w:val="both"/>
        <w:rPr>
          <w:rFonts w:ascii="Arial Narrow" w:hAnsi="Arial Narrow"/>
        </w:rPr>
      </w:pPr>
      <w:r w:rsidRPr="00317EF3">
        <w:rPr>
          <w:rFonts w:ascii="Arial Narrow" w:hAnsi="Arial Narrow"/>
        </w:rPr>
        <w:t>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7EE9F87C" w14:textId="77777777" w:rsidR="00453CC2" w:rsidRPr="00317EF3" w:rsidRDefault="00453CC2" w:rsidP="00AB63FA">
      <w:pPr>
        <w:pStyle w:val="Prrafodelista"/>
        <w:numPr>
          <w:ilvl w:val="0"/>
          <w:numId w:val="28"/>
        </w:numPr>
        <w:jc w:val="both"/>
        <w:rPr>
          <w:rFonts w:ascii="Arial Narrow" w:hAnsi="Arial Narrow"/>
        </w:rPr>
      </w:pPr>
      <w:r w:rsidRPr="00317EF3">
        <w:rPr>
          <w:rFonts w:ascii="Arial Narrow" w:hAnsi="Arial Narrow"/>
        </w:rPr>
        <w:t xml:space="preserve">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w:t>
      </w:r>
      <w:r w:rsidRPr="00317EF3">
        <w:rPr>
          <w:rFonts w:ascii="Arial Narrow" w:hAnsi="Arial Narrow"/>
        </w:rPr>
        <w:lastRenderedPageBreak/>
        <w:t>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70EEAFCB" w14:textId="77777777" w:rsidR="00453CC2" w:rsidRPr="00317EF3" w:rsidRDefault="00453CC2" w:rsidP="00AB63FA">
      <w:pPr>
        <w:pStyle w:val="Prrafodelista"/>
        <w:numPr>
          <w:ilvl w:val="0"/>
          <w:numId w:val="28"/>
        </w:numPr>
        <w:jc w:val="both"/>
        <w:rPr>
          <w:rFonts w:ascii="Arial Narrow" w:hAnsi="Arial Narrow"/>
        </w:rPr>
      </w:pPr>
      <w:r w:rsidRPr="00317EF3">
        <w:rPr>
          <w:rFonts w:ascii="Arial Narrow" w:hAnsi="Arial Narrow"/>
        </w:rPr>
        <w:t>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0FDAFD9A" w14:textId="77777777" w:rsidR="00453CC2" w:rsidRPr="00317EF3" w:rsidRDefault="00453CC2" w:rsidP="00AB63FA">
      <w:pPr>
        <w:pStyle w:val="Prrafodelista"/>
        <w:numPr>
          <w:ilvl w:val="0"/>
          <w:numId w:val="28"/>
        </w:numPr>
        <w:jc w:val="both"/>
        <w:rPr>
          <w:rFonts w:ascii="Arial Narrow" w:hAnsi="Arial Narrow"/>
        </w:rPr>
      </w:pPr>
      <w:r w:rsidRPr="00317EF3">
        <w:rPr>
          <w:rFonts w:ascii="Arial Narrow" w:hAnsi="Arial Narrow"/>
        </w:rPr>
        <w:t>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5F3FC45A" w14:textId="77777777" w:rsidR="00453CC2" w:rsidRPr="00317EF3" w:rsidRDefault="00317EF3" w:rsidP="00453CC2">
      <w:pPr>
        <w:jc w:val="both"/>
        <w:rPr>
          <w:rFonts w:ascii="Arial Narrow" w:hAnsi="Arial Narrow"/>
          <w:b/>
        </w:rPr>
      </w:pPr>
      <w:r w:rsidRPr="00317EF3">
        <w:rPr>
          <w:rFonts w:ascii="Arial Narrow" w:hAnsi="Arial Narrow"/>
          <w:b/>
        </w:rPr>
        <w:t xml:space="preserve">30. </w:t>
      </w:r>
      <w:r w:rsidR="00453CC2" w:rsidRPr="00317EF3">
        <w:rPr>
          <w:rFonts w:ascii="Arial Narrow" w:hAnsi="Arial Narrow"/>
          <w:b/>
        </w:rPr>
        <w:t>CONSIDERACIONES ESPECIALES</w:t>
      </w:r>
    </w:p>
    <w:p w14:paraId="2C5C8E82" w14:textId="77777777" w:rsidR="00453CC2" w:rsidRPr="00453CC2" w:rsidRDefault="00453CC2" w:rsidP="00453CC2">
      <w:pPr>
        <w:jc w:val="both"/>
        <w:rPr>
          <w:rFonts w:ascii="Arial Narrow" w:hAnsi="Arial Narrow"/>
        </w:rPr>
      </w:pPr>
      <w:r w:rsidRPr="00453CC2">
        <w:rPr>
          <w:rFonts w:ascii="Arial Narrow" w:hAnsi="Arial Narrow"/>
        </w:rPr>
        <w:t>De conformidad con lo previsto en el numeral 1 del artículo 3 de la Resolución 001038 del 22 de noviembre de 2018, el contrato objeto del presente estudio previo, fue aprobado en comité de contratación celebrado el día 07 de marzo de 2019, tal y como consta en el acta respectiva.</w:t>
      </w:r>
    </w:p>
    <w:p w14:paraId="75D3D496" w14:textId="77777777" w:rsidR="00453CC2" w:rsidRPr="00453CC2" w:rsidRDefault="00453CC2" w:rsidP="00453CC2">
      <w:pPr>
        <w:jc w:val="both"/>
        <w:rPr>
          <w:rFonts w:ascii="Arial Narrow" w:hAnsi="Arial Narrow"/>
        </w:rPr>
      </w:pPr>
      <w:r w:rsidRPr="00453CC2">
        <w:rPr>
          <w:rFonts w:ascii="Arial Narrow" w:hAnsi="Arial Narrow"/>
        </w:rPr>
        <w:t xml:space="preserve">Indemnidad: El contratista mantendrá indemne a </w:t>
      </w:r>
      <w:r w:rsidR="00317EF3">
        <w:rPr>
          <w:rFonts w:ascii="Arial Narrow" w:hAnsi="Arial Narrow"/>
        </w:rPr>
        <w:t>la Entidad</w:t>
      </w:r>
      <w:r w:rsidRPr="00453CC2">
        <w:rPr>
          <w:rFonts w:ascii="Arial Narrow" w:hAnsi="Arial Narrow"/>
        </w:rPr>
        <w:t xml:space="preserve"> contra todo reclamo, demanda, acción legal y costo que pueda causarse o surgir por daños o lesiones a personas o propiedades de terceros, ocasionados por aquél, sus subcontratistas o proveedores.</w:t>
      </w:r>
    </w:p>
    <w:p w14:paraId="5A8F63A5" w14:textId="77777777" w:rsidR="00453CC2" w:rsidRPr="00453CC2" w:rsidRDefault="00453CC2" w:rsidP="00453CC2">
      <w:pPr>
        <w:jc w:val="both"/>
        <w:rPr>
          <w:rFonts w:ascii="Arial Narrow" w:hAnsi="Arial Narrow"/>
        </w:rPr>
      </w:pPr>
      <w:r w:rsidRPr="00453CC2">
        <w:rPr>
          <w:rFonts w:ascii="Arial Narrow" w:hAnsi="Arial Narrow"/>
        </w:rPr>
        <w:t>En el evento en que EL CONTRATISTA no asuma debida y oportunamente la defensa de USPEC, éste podrá hacerlo directamente, previa notificación escrita al CONTRATISTA y éste pagará todos los gastos en que incurra por tal motivo.</w:t>
      </w:r>
    </w:p>
    <w:p w14:paraId="49EE932C" w14:textId="77777777" w:rsidR="00453CC2" w:rsidRPr="00453CC2" w:rsidRDefault="00453CC2" w:rsidP="00453CC2">
      <w:pPr>
        <w:jc w:val="both"/>
        <w:rPr>
          <w:rFonts w:ascii="Arial Narrow" w:hAnsi="Arial Narrow"/>
        </w:rPr>
      </w:pPr>
      <w:r w:rsidRPr="00453CC2">
        <w:rPr>
          <w:rFonts w:ascii="Arial Narrow" w:hAnsi="Arial Narrow"/>
        </w:rPr>
        <w:t>En caso de que así no lo hiciere el contratista, la USPEC, tendrá derecho a descontar el valor de tales erogaciones de cualquier suma que adeude al CONTRATISTA por razón de los trabajos motivo del contrato.</w:t>
      </w:r>
    </w:p>
    <w:p w14:paraId="6090DDD8" w14:textId="77777777" w:rsidR="00453CC2" w:rsidRPr="00453CC2" w:rsidRDefault="00453CC2" w:rsidP="00453CC2">
      <w:pPr>
        <w:jc w:val="both"/>
        <w:rPr>
          <w:rFonts w:ascii="Arial Narrow" w:hAnsi="Arial Narrow"/>
        </w:rPr>
      </w:pPr>
      <w:r w:rsidRPr="00453CC2">
        <w:rPr>
          <w:rFonts w:ascii="Arial Narrow" w:hAnsi="Arial Narrow"/>
        </w:rPr>
        <w:t xml:space="preserve">Confidencialidad: Los diferentes documentos resultantes de la ejecución de la relación contractual, serán de carácter netamente confidencial y de uso único y exclusivo para los fines establecidos so pena de las acciones que ello genere en contra de la parte que incumpla la confidencialidad. En virtud del contrato, las partes se comprometen a mantener la confidencialidad sobre la información suministrada en desarrollo del contrato. </w:t>
      </w:r>
    </w:p>
    <w:p w14:paraId="309B7FA9" w14:textId="77777777" w:rsidR="00453CC2" w:rsidRPr="00453CC2" w:rsidRDefault="00453CC2" w:rsidP="00453CC2">
      <w:pPr>
        <w:jc w:val="both"/>
        <w:rPr>
          <w:rFonts w:ascii="Arial Narrow" w:hAnsi="Arial Narrow"/>
        </w:rPr>
      </w:pPr>
      <w:r w:rsidRPr="00453CC2">
        <w:rPr>
          <w:rFonts w:ascii="Arial Narrow" w:hAnsi="Arial Narrow"/>
        </w:rPr>
        <w:t xml:space="preserve">Esta obligación es indefinida en el tiempo, incluso con posterioridad a la terminación del contrato suscrito. Las partes se abstendrán de usar dicha información para su propio beneficio o en beneficio de un tercero, en cualquier tiempo y lugar, incluso con posterioridad a la terminación de lo convenido, salvo que medie expresa autorización escrita. </w:t>
      </w:r>
    </w:p>
    <w:p w14:paraId="587D4837" w14:textId="77777777" w:rsidR="00453CC2" w:rsidRPr="00453CC2" w:rsidRDefault="00453CC2" w:rsidP="00453CC2">
      <w:pPr>
        <w:jc w:val="both"/>
        <w:rPr>
          <w:rFonts w:ascii="Arial Narrow" w:hAnsi="Arial Narrow"/>
        </w:rPr>
      </w:pPr>
      <w:r w:rsidRPr="00453CC2">
        <w:rPr>
          <w:rFonts w:ascii="Arial Narrow" w:hAnsi="Arial Narrow"/>
        </w:rPr>
        <w:t xml:space="preserve">Al respecto las partes están obligadas a: 1). Utilizar la información confidencial con el propósito exclusivo de que ésta sirva como herramienta para la ejecución del Contrato. 2). No permitir el acceso a la información confidencial ni divulgar de manera parcial o total su contenido a ningún tercero, sin el consentimiento escrito y previo. 3). Mantener la información confidencial segura; usarla solamente para los propósitos relacionados en el Contrato. 4). Abstenerse de publicar la información confidencial que desarrolle, conozca, reciba o intercambie. </w:t>
      </w:r>
      <w:r w:rsidRPr="00453CC2">
        <w:rPr>
          <w:rFonts w:ascii="Arial Narrow" w:hAnsi="Arial Narrow"/>
        </w:rPr>
        <w:lastRenderedPageBreak/>
        <w:t>5). Proteger la información confidencial, sea verbal, escrita o que por cualquier otro medio reciba o produzca, restringiendo totalmente su uso a terceros ajenos al Contrato. 6). Responder civil y penalmente por el mal uso que llegare a darle a la información confidencial. 7). Custodiar la información confidencial con el cuidado y diligencia debido, respondiendo hasta por culpa leve en el manejo de la misma</w:t>
      </w:r>
    </w:p>
    <w:p w14:paraId="59484D4E" w14:textId="77777777" w:rsidR="00453CC2" w:rsidRPr="00317EF3" w:rsidRDefault="00317EF3" w:rsidP="00453CC2">
      <w:pPr>
        <w:jc w:val="both"/>
        <w:rPr>
          <w:rFonts w:ascii="Arial Narrow" w:hAnsi="Arial Narrow"/>
          <w:b/>
        </w:rPr>
      </w:pPr>
      <w:r w:rsidRPr="00317EF3">
        <w:rPr>
          <w:rFonts w:ascii="Arial Narrow" w:hAnsi="Arial Narrow"/>
          <w:b/>
        </w:rPr>
        <w:t xml:space="preserve">31. </w:t>
      </w:r>
      <w:r w:rsidR="00453CC2" w:rsidRPr="00317EF3">
        <w:rPr>
          <w:rFonts w:ascii="Arial Narrow" w:hAnsi="Arial Narrow"/>
          <w:b/>
        </w:rPr>
        <w:t xml:space="preserve">ANÁLISIS DE LOS RIESGOS PREVISIBLES DEL FUTURO CONTRATO, TIPIFICACIÓN, ASIGNACIÓN Y ESTIMACIÓN DEL RIESGO.  </w:t>
      </w:r>
    </w:p>
    <w:p w14:paraId="45CA95AF" w14:textId="37BDECA7" w:rsidR="00645655" w:rsidRPr="008563ED" w:rsidRDefault="00453CC2" w:rsidP="008563ED">
      <w:pPr>
        <w:jc w:val="both"/>
        <w:rPr>
          <w:rFonts w:ascii="Arial Narrow" w:hAnsi="Arial Narrow"/>
        </w:rPr>
      </w:pPr>
      <w:r w:rsidRPr="00453CC2">
        <w:rPr>
          <w:rFonts w:ascii="Arial Narrow" w:hAnsi="Arial Narrow"/>
        </w:rPr>
        <w:t>Definir los riegos que pueden afectar la seguridad de la información que recepciona, administra o suministra el futuro contratista. Por tal motivo,  se debe diligenciar la siguiente matriz en la cual se definen e identifican los riesgos y la forma en que se van a  gestionar. La siguiente matriz de riesgos, se elabora de acuerdo a lo establecido en el formato, Manual de Administración de Riesgos.</w:t>
      </w:r>
    </w:p>
    <w:tbl>
      <w:tblPr>
        <w:tblW w:w="6022" w:type="pct"/>
        <w:tblInd w:w="-856" w:type="dxa"/>
        <w:tblLayout w:type="fixed"/>
        <w:tblCellMar>
          <w:left w:w="70" w:type="dxa"/>
          <w:right w:w="70" w:type="dxa"/>
        </w:tblCellMar>
        <w:tblLook w:val="04A0" w:firstRow="1" w:lastRow="0" w:firstColumn="1" w:lastColumn="0" w:noHBand="0" w:noVBand="1"/>
      </w:tblPr>
      <w:tblGrid>
        <w:gridCol w:w="713"/>
        <w:gridCol w:w="994"/>
        <w:gridCol w:w="1134"/>
        <w:gridCol w:w="1838"/>
        <w:gridCol w:w="965"/>
        <w:gridCol w:w="880"/>
        <w:gridCol w:w="242"/>
        <w:gridCol w:w="464"/>
        <w:gridCol w:w="423"/>
        <w:gridCol w:w="427"/>
        <w:gridCol w:w="993"/>
        <w:gridCol w:w="1559"/>
      </w:tblGrid>
      <w:tr w:rsidR="003D0F56" w:rsidRPr="00941745" w14:paraId="1779AFD0" w14:textId="77777777" w:rsidTr="003D0F56">
        <w:trPr>
          <w:trHeight w:val="256"/>
        </w:trPr>
        <w:tc>
          <w:tcPr>
            <w:tcW w:w="335" w:type="pct"/>
            <w:vMerge w:val="restart"/>
            <w:tcBorders>
              <w:top w:val="single" w:sz="4" w:space="0" w:color="235087"/>
              <w:left w:val="single" w:sz="4" w:space="0" w:color="235087"/>
              <w:bottom w:val="single" w:sz="4" w:space="0" w:color="235087"/>
            </w:tcBorders>
            <w:shd w:val="clear" w:color="auto" w:fill="235087"/>
            <w:noWrap/>
            <w:vAlign w:val="center"/>
            <w:hideMark/>
          </w:tcPr>
          <w:p w14:paraId="07DD2714" w14:textId="77777777" w:rsidR="00645655" w:rsidRPr="003D0F56" w:rsidRDefault="00645655" w:rsidP="001E4D88">
            <w:pPr>
              <w:jc w:val="center"/>
              <w:rPr>
                <w:rFonts w:ascii="Arial Narrow" w:hAnsi="Arial Narrow" w:cs="Calibri"/>
                <w:b/>
                <w:bCs/>
                <w:color w:val="FFFFFF" w:themeColor="background1"/>
                <w:sz w:val="20"/>
                <w:szCs w:val="20"/>
                <w:lang w:eastAsia="es-CO"/>
              </w:rPr>
            </w:pPr>
            <w:r w:rsidRPr="003D0F56">
              <w:rPr>
                <w:rFonts w:ascii="Arial Narrow" w:hAnsi="Arial Narrow" w:cs="Calibri"/>
                <w:b/>
                <w:bCs/>
                <w:color w:val="FFFFFF" w:themeColor="background1"/>
                <w:sz w:val="20"/>
                <w:szCs w:val="20"/>
                <w:lang w:eastAsia="es-CO"/>
              </w:rPr>
              <w:t>No.</w:t>
            </w:r>
          </w:p>
        </w:tc>
        <w:tc>
          <w:tcPr>
            <w:tcW w:w="467" w:type="pct"/>
            <w:vMerge w:val="restart"/>
            <w:tcBorders>
              <w:top w:val="single" w:sz="4" w:space="0" w:color="235087"/>
              <w:bottom w:val="single" w:sz="4" w:space="0" w:color="235087"/>
            </w:tcBorders>
            <w:shd w:val="clear" w:color="auto" w:fill="235087"/>
            <w:noWrap/>
            <w:vAlign w:val="center"/>
            <w:hideMark/>
          </w:tcPr>
          <w:p w14:paraId="4A30EF33" w14:textId="77777777" w:rsidR="00645655" w:rsidRPr="003D0F56" w:rsidRDefault="00645655" w:rsidP="001E4D88">
            <w:pPr>
              <w:jc w:val="center"/>
              <w:rPr>
                <w:rFonts w:ascii="Arial Narrow" w:hAnsi="Arial Narrow" w:cs="Calibri"/>
                <w:b/>
                <w:bCs/>
                <w:color w:val="FFFFFF" w:themeColor="background1"/>
                <w:sz w:val="20"/>
                <w:szCs w:val="20"/>
                <w:lang w:eastAsia="es-CO"/>
              </w:rPr>
            </w:pPr>
            <w:r w:rsidRPr="003D0F56">
              <w:rPr>
                <w:rFonts w:ascii="Arial Narrow" w:hAnsi="Arial Narrow" w:cs="Calibri"/>
                <w:b/>
                <w:bCs/>
                <w:color w:val="FFFFFF" w:themeColor="background1"/>
                <w:sz w:val="20"/>
                <w:szCs w:val="20"/>
                <w:lang w:eastAsia="es-CO"/>
              </w:rPr>
              <w:t>PROCESO</w:t>
            </w:r>
          </w:p>
        </w:tc>
        <w:tc>
          <w:tcPr>
            <w:tcW w:w="533" w:type="pct"/>
            <w:vMerge w:val="restart"/>
            <w:tcBorders>
              <w:top w:val="single" w:sz="4" w:space="0" w:color="235087"/>
              <w:bottom w:val="single" w:sz="4" w:space="0" w:color="235087"/>
            </w:tcBorders>
            <w:shd w:val="clear" w:color="auto" w:fill="235087"/>
            <w:vAlign w:val="center"/>
            <w:hideMark/>
          </w:tcPr>
          <w:p w14:paraId="52555590" w14:textId="77777777" w:rsidR="00645655" w:rsidRPr="003D0F56" w:rsidRDefault="00645655" w:rsidP="001E4D88">
            <w:pPr>
              <w:jc w:val="center"/>
              <w:rPr>
                <w:rFonts w:ascii="Arial Narrow" w:hAnsi="Arial Narrow" w:cs="Calibri"/>
                <w:b/>
                <w:bCs/>
                <w:color w:val="FFFFFF" w:themeColor="background1"/>
                <w:sz w:val="20"/>
                <w:szCs w:val="20"/>
                <w:lang w:eastAsia="es-CO"/>
              </w:rPr>
            </w:pPr>
            <w:r w:rsidRPr="003D0F56">
              <w:rPr>
                <w:rFonts w:ascii="Arial Narrow" w:hAnsi="Arial Narrow" w:cs="Calibri"/>
                <w:b/>
                <w:bCs/>
                <w:color w:val="FFFFFF" w:themeColor="background1"/>
                <w:sz w:val="20"/>
                <w:szCs w:val="20"/>
                <w:lang w:eastAsia="es-CO"/>
              </w:rPr>
              <w:t>AMENAZAS</w:t>
            </w:r>
          </w:p>
        </w:tc>
        <w:tc>
          <w:tcPr>
            <w:tcW w:w="864" w:type="pct"/>
            <w:vMerge w:val="restart"/>
            <w:tcBorders>
              <w:top w:val="single" w:sz="4" w:space="0" w:color="235087"/>
              <w:bottom w:val="single" w:sz="4" w:space="0" w:color="235087"/>
            </w:tcBorders>
            <w:shd w:val="clear" w:color="auto" w:fill="235087"/>
            <w:vAlign w:val="center"/>
            <w:hideMark/>
          </w:tcPr>
          <w:p w14:paraId="2EC04D94" w14:textId="77777777" w:rsidR="00645655" w:rsidRPr="003D0F56" w:rsidRDefault="00645655" w:rsidP="001E4D88">
            <w:pPr>
              <w:jc w:val="center"/>
              <w:rPr>
                <w:rFonts w:ascii="Arial Narrow" w:hAnsi="Arial Narrow" w:cs="Calibri"/>
                <w:b/>
                <w:bCs/>
                <w:color w:val="FFFFFF" w:themeColor="background1"/>
                <w:sz w:val="20"/>
                <w:szCs w:val="20"/>
                <w:lang w:eastAsia="es-CO"/>
              </w:rPr>
            </w:pPr>
            <w:r w:rsidRPr="003D0F56">
              <w:rPr>
                <w:rFonts w:ascii="Arial Narrow" w:hAnsi="Arial Narrow" w:cs="Calibri"/>
                <w:b/>
                <w:bCs/>
                <w:color w:val="FFFFFF" w:themeColor="background1"/>
                <w:sz w:val="20"/>
                <w:szCs w:val="20"/>
                <w:lang w:eastAsia="es-CO"/>
              </w:rPr>
              <w:t>VULNERABILIDADES</w:t>
            </w:r>
          </w:p>
        </w:tc>
        <w:tc>
          <w:tcPr>
            <w:tcW w:w="454" w:type="pct"/>
            <w:vMerge w:val="restart"/>
            <w:tcBorders>
              <w:top w:val="single" w:sz="4" w:space="0" w:color="235087"/>
              <w:bottom w:val="single" w:sz="4" w:space="0" w:color="235087"/>
            </w:tcBorders>
            <w:shd w:val="clear" w:color="auto" w:fill="235087"/>
            <w:noWrap/>
            <w:vAlign w:val="center"/>
            <w:hideMark/>
          </w:tcPr>
          <w:p w14:paraId="226CFF8F" w14:textId="77777777" w:rsidR="00645655" w:rsidRPr="003D0F56" w:rsidRDefault="00645655" w:rsidP="001E4D88">
            <w:pPr>
              <w:jc w:val="center"/>
              <w:rPr>
                <w:rFonts w:ascii="Arial Narrow" w:hAnsi="Arial Narrow" w:cs="Calibri"/>
                <w:b/>
                <w:bCs/>
                <w:color w:val="FFFFFF" w:themeColor="background1"/>
                <w:sz w:val="20"/>
                <w:szCs w:val="20"/>
                <w:lang w:eastAsia="es-CO"/>
              </w:rPr>
            </w:pPr>
            <w:r w:rsidRPr="003D0F56">
              <w:rPr>
                <w:rFonts w:ascii="Arial Narrow" w:hAnsi="Arial Narrow" w:cs="Calibri"/>
                <w:b/>
                <w:bCs/>
                <w:color w:val="FFFFFF" w:themeColor="background1"/>
                <w:sz w:val="20"/>
                <w:szCs w:val="20"/>
                <w:lang w:eastAsia="es-CO"/>
              </w:rPr>
              <w:t>NOMBRE DEL RIESGO</w:t>
            </w:r>
          </w:p>
        </w:tc>
        <w:tc>
          <w:tcPr>
            <w:tcW w:w="414" w:type="pct"/>
            <w:vMerge w:val="restart"/>
            <w:tcBorders>
              <w:top w:val="single" w:sz="4" w:space="0" w:color="235087"/>
              <w:bottom w:val="single" w:sz="4" w:space="0" w:color="235087"/>
            </w:tcBorders>
            <w:shd w:val="clear" w:color="auto" w:fill="235087"/>
            <w:noWrap/>
            <w:vAlign w:val="center"/>
            <w:hideMark/>
          </w:tcPr>
          <w:p w14:paraId="4A94CDCA" w14:textId="77777777" w:rsidR="00645655" w:rsidRPr="003D0F56" w:rsidRDefault="00645655" w:rsidP="001E4D88">
            <w:pPr>
              <w:jc w:val="center"/>
              <w:rPr>
                <w:rFonts w:ascii="Arial Narrow" w:hAnsi="Arial Narrow" w:cs="Calibri"/>
                <w:b/>
                <w:bCs/>
                <w:color w:val="FFFFFF" w:themeColor="background1"/>
                <w:sz w:val="20"/>
                <w:szCs w:val="20"/>
                <w:lang w:eastAsia="es-CO"/>
              </w:rPr>
            </w:pPr>
            <w:r w:rsidRPr="003D0F56">
              <w:rPr>
                <w:rFonts w:ascii="Arial Narrow" w:hAnsi="Arial Narrow" w:cs="Calibri"/>
                <w:b/>
                <w:bCs/>
                <w:color w:val="FFFFFF" w:themeColor="background1"/>
                <w:sz w:val="20"/>
                <w:szCs w:val="20"/>
                <w:lang w:eastAsia="es-CO"/>
              </w:rPr>
              <w:t>DESCRIPCIÓN DEL RIESGO</w:t>
            </w:r>
          </w:p>
        </w:tc>
        <w:tc>
          <w:tcPr>
            <w:tcW w:w="114" w:type="pct"/>
            <w:vMerge w:val="restart"/>
            <w:tcBorders>
              <w:top w:val="single" w:sz="4" w:space="0" w:color="235087"/>
              <w:bottom w:val="single" w:sz="4" w:space="0" w:color="235087"/>
            </w:tcBorders>
            <w:shd w:val="clear" w:color="auto" w:fill="235087"/>
            <w:vAlign w:val="center"/>
            <w:hideMark/>
          </w:tcPr>
          <w:p w14:paraId="49A7AB1A" w14:textId="77777777" w:rsidR="00645655" w:rsidRPr="003D0F56" w:rsidRDefault="00645655" w:rsidP="001E4D88">
            <w:pPr>
              <w:jc w:val="center"/>
              <w:rPr>
                <w:rFonts w:ascii="Arial Narrow" w:hAnsi="Arial Narrow" w:cs="Calibri"/>
                <w:b/>
                <w:bCs/>
                <w:color w:val="FFFFFF" w:themeColor="background1"/>
                <w:sz w:val="20"/>
                <w:szCs w:val="20"/>
                <w:lang w:eastAsia="es-CO"/>
              </w:rPr>
            </w:pPr>
            <w:r w:rsidRPr="003D0F56">
              <w:rPr>
                <w:rFonts w:ascii="Arial Narrow" w:hAnsi="Arial Narrow" w:cs="Calibri"/>
                <w:b/>
                <w:bCs/>
                <w:color w:val="FFFFFF" w:themeColor="background1"/>
                <w:sz w:val="20"/>
                <w:szCs w:val="20"/>
                <w:lang w:eastAsia="es-CO"/>
              </w:rPr>
              <w:t xml:space="preserve">EFECTOS </w:t>
            </w:r>
          </w:p>
        </w:tc>
        <w:tc>
          <w:tcPr>
            <w:tcW w:w="1085" w:type="pct"/>
            <w:gridSpan w:val="4"/>
            <w:tcBorders>
              <w:top w:val="single" w:sz="4" w:space="0" w:color="235087"/>
              <w:bottom w:val="single" w:sz="4" w:space="0" w:color="FFFFFF" w:themeColor="background1"/>
              <w:right w:val="single" w:sz="4" w:space="0" w:color="FFFFFF" w:themeColor="background1"/>
            </w:tcBorders>
            <w:shd w:val="clear" w:color="auto" w:fill="235087"/>
            <w:noWrap/>
            <w:vAlign w:val="center"/>
            <w:hideMark/>
          </w:tcPr>
          <w:p w14:paraId="405BF3CA" w14:textId="77777777" w:rsidR="00645655" w:rsidRPr="003D0F56" w:rsidRDefault="00645655" w:rsidP="001E4D88">
            <w:pPr>
              <w:jc w:val="center"/>
              <w:rPr>
                <w:rFonts w:ascii="Arial Narrow" w:hAnsi="Arial Narrow" w:cs="Calibri"/>
                <w:b/>
                <w:bCs/>
                <w:color w:val="FFFFFF" w:themeColor="background1"/>
                <w:sz w:val="20"/>
                <w:szCs w:val="20"/>
                <w:lang w:eastAsia="es-CO"/>
              </w:rPr>
            </w:pPr>
            <w:r w:rsidRPr="003D0F56">
              <w:rPr>
                <w:rFonts w:ascii="Arial Narrow" w:hAnsi="Arial Narrow" w:cs="Calibri"/>
                <w:b/>
                <w:bCs/>
                <w:color w:val="FFFFFF" w:themeColor="background1"/>
                <w:sz w:val="20"/>
                <w:szCs w:val="20"/>
                <w:lang w:eastAsia="es-CO"/>
              </w:rPr>
              <w:t>VALORACIÓN RIESGO INHERENTE</w:t>
            </w:r>
          </w:p>
        </w:tc>
        <w:tc>
          <w:tcPr>
            <w:tcW w:w="733" w:type="pct"/>
            <w:vMerge w:val="restart"/>
            <w:tcBorders>
              <w:top w:val="single" w:sz="4" w:space="0" w:color="235087"/>
              <w:left w:val="single" w:sz="4" w:space="0" w:color="FFFFFF" w:themeColor="background1"/>
              <w:bottom w:val="single" w:sz="4" w:space="0" w:color="auto"/>
              <w:right w:val="single" w:sz="4" w:space="0" w:color="235087"/>
            </w:tcBorders>
            <w:shd w:val="clear" w:color="auto" w:fill="235087"/>
            <w:noWrap/>
            <w:vAlign w:val="center"/>
            <w:hideMark/>
          </w:tcPr>
          <w:p w14:paraId="22A46314" w14:textId="77777777" w:rsidR="00645655" w:rsidRPr="00645655" w:rsidRDefault="00645655" w:rsidP="001E4D88">
            <w:pPr>
              <w:jc w:val="center"/>
              <w:rPr>
                <w:rFonts w:ascii="Arial Narrow" w:hAnsi="Arial Narrow" w:cs="Calibri"/>
                <w:b/>
                <w:bCs/>
                <w:sz w:val="20"/>
                <w:szCs w:val="20"/>
                <w:lang w:eastAsia="es-CO"/>
              </w:rPr>
            </w:pPr>
            <w:r w:rsidRPr="003D0F56">
              <w:rPr>
                <w:rFonts w:ascii="Arial Narrow" w:hAnsi="Arial Narrow" w:cs="Calibri"/>
                <w:b/>
                <w:bCs/>
                <w:color w:val="FFFFFF" w:themeColor="background1"/>
                <w:sz w:val="20"/>
                <w:szCs w:val="20"/>
                <w:lang w:eastAsia="es-CO"/>
              </w:rPr>
              <w:t>CONTROLES EXISTENTES</w:t>
            </w:r>
          </w:p>
        </w:tc>
      </w:tr>
      <w:tr w:rsidR="003D0F56" w:rsidRPr="00941745" w14:paraId="15781B2C" w14:textId="77777777" w:rsidTr="003D0F56">
        <w:trPr>
          <w:trHeight w:val="855"/>
        </w:trPr>
        <w:tc>
          <w:tcPr>
            <w:tcW w:w="335" w:type="pct"/>
            <w:vMerge/>
            <w:tcBorders>
              <w:top w:val="single" w:sz="4" w:space="0" w:color="235087"/>
              <w:left w:val="single" w:sz="4" w:space="0" w:color="F2F2F2" w:themeColor="background1" w:themeShade="F2"/>
              <w:right w:val="single" w:sz="6" w:space="0" w:color="F2F2F2" w:themeColor="background1" w:themeShade="F2"/>
            </w:tcBorders>
            <w:shd w:val="clear" w:color="auto" w:fill="235087"/>
            <w:vAlign w:val="center"/>
            <w:hideMark/>
          </w:tcPr>
          <w:p w14:paraId="325A8539" w14:textId="77777777" w:rsidR="00645655" w:rsidRPr="003D0F56" w:rsidRDefault="00645655" w:rsidP="001E4D88">
            <w:pPr>
              <w:rPr>
                <w:rFonts w:ascii="Arial Narrow" w:hAnsi="Arial Narrow" w:cs="Calibri"/>
                <w:b/>
                <w:bCs/>
                <w:color w:val="FFFFFF" w:themeColor="background1"/>
                <w:lang w:eastAsia="es-CO"/>
              </w:rPr>
            </w:pPr>
          </w:p>
        </w:tc>
        <w:tc>
          <w:tcPr>
            <w:tcW w:w="467" w:type="pct"/>
            <w:vMerge/>
            <w:tcBorders>
              <w:top w:val="single" w:sz="4" w:space="0" w:color="235087"/>
              <w:left w:val="single" w:sz="6" w:space="0" w:color="F2F2F2" w:themeColor="background1" w:themeShade="F2"/>
              <w:right w:val="single" w:sz="6" w:space="0" w:color="F2F2F2" w:themeColor="background1" w:themeShade="F2"/>
            </w:tcBorders>
            <w:shd w:val="clear" w:color="auto" w:fill="235087"/>
            <w:vAlign w:val="center"/>
            <w:hideMark/>
          </w:tcPr>
          <w:p w14:paraId="55B59A32" w14:textId="77777777" w:rsidR="00645655" w:rsidRPr="003D0F56" w:rsidRDefault="00645655" w:rsidP="001E4D88">
            <w:pPr>
              <w:rPr>
                <w:rFonts w:ascii="Arial Narrow" w:hAnsi="Arial Narrow" w:cs="Calibri"/>
                <w:b/>
                <w:bCs/>
                <w:color w:val="FFFFFF" w:themeColor="background1"/>
                <w:lang w:eastAsia="es-CO"/>
              </w:rPr>
            </w:pPr>
          </w:p>
        </w:tc>
        <w:tc>
          <w:tcPr>
            <w:tcW w:w="533" w:type="pct"/>
            <w:vMerge/>
            <w:tcBorders>
              <w:top w:val="single" w:sz="4" w:space="0" w:color="235087"/>
              <w:left w:val="single" w:sz="6" w:space="0" w:color="F2F2F2" w:themeColor="background1" w:themeShade="F2"/>
              <w:right w:val="single" w:sz="6" w:space="0" w:color="F2F2F2" w:themeColor="background1" w:themeShade="F2"/>
            </w:tcBorders>
            <w:shd w:val="clear" w:color="auto" w:fill="235087"/>
            <w:vAlign w:val="center"/>
            <w:hideMark/>
          </w:tcPr>
          <w:p w14:paraId="32E95CBC" w14:textId="77777777" w:rsidR="00645655" w:rsidRPr="003D0F56" w:rsidRDefault="00645655" w:rsidP="001E4D88">
            <w:pPr>
              <w:rPr>
                <w:rFonts w:ascii="Arial Narrow" w:hAnsi="Arial Narrow" w:cs="Calibri"/>
                <w:b/>
                <w:bCs/>
                <w:color w:val="FFFFFF" w:themeColor="background1"/>
                <w:lang w:eastAsia="es-CO"/>
              </w:rPr>
            </w:pPr>
          </w:p>
        </w:tc>
        <w:tc>
          <w:tcPr>
            <w:tcW w:w="864" w:type="pct"/>
            <w:vMerge/>
            <w:tcBorders>
              <w:top w:val="single" w:sz="4" w:space="0" w:color="235087"/>
              <w:left w:val="single" w:sz="6" w:space="0" w:color="F2F2F2" w:themeColor="background1" w:themeShade="F2"/>
              <w:right w:val="single" w:sz="6" w:space="0" w:color="F2F2F2" w:themeColor="background1" w:themeShade="F2"/>
            </w:tcBorders>
            <w:shd w:val="clear" w:color="auto" w:fill="235087"/>
            <w:vAlign w:val="center"/>
            <w:hideMark/>
          </w:tcPr>
          <w:p w14:paraId="3D9779B4" w14:textId="77777777" w:rsidR="00645655" w:rsidRPr="003D0F56" w:rsidRDefault="00645655" w:rsidP="001E4D88">
            <w:pPr>
              <w:rPr>
                <w:rFonts w:ascii="Arial Narrow" w:hAnsi="Arial Narrow" w:cs="Calibri"/>
                <w:b/>
                <w:bCs/>
                <w:color w:val="FFFFFF" w:themeColor="background1"/>
                <w:lang w:eastAsia="es-CO"/>
              </w:rPr>
            </w:pPr>
          </w:p>
        </w:tc>
        <w:tc>
          <w:tcPr>
            <w:tcW w:w="454" w:type="pct"/>
            <w:vMerge/>
            <w:tcBorders>
              <w:top w:val="single" w:sz="4" w:space="0" w:color="235087"/>
              <w:left w:val="single" w:sz="6" w:space="0" w:color="F2F2F2" w:themeColor="background1" w:themeShade="F2"/>
              <w:right w:val="single" w:sz="6" w:space="0" w:color="F2F2F2" w:themeColor="background1" w:themeShade="F2"/>
            </w:tcBorders>
            <w:shd w:val="clear" w:color="auto" w:fill="235087"/>
            <w:vAlign w:val="center"/>
            <w:hideMark/>
          </w:tcPr>
          <w:p w14:paraId="7724CD52" w14:textId="77777777" w:rsidR="00645655" w:rsidRPr="003D0F56" w:rsidRDefault="00645655" w:rsidP="001E4D88">
            <w:pPr>
              <w:rPr>
                <w:rFonts w:ascii="Arial Narrow" w:hAnsi="Arial Narrow" w:cs="Calibri"/>
                <w:b/>
                <w:bCs/>
                <w:color w:val="FFFFFF" w:themeColor="background1"/>
                <w:lang w:eastAsia="es-CO"/>
              </w:rPr>
            </w:pPr>
          </w:p>
        </w:tc>
        <w:tc>
          <w:tcPr>
            <w:tcW w:w="414" w:type="pct"/>
            <w:vMerge/>
            <w:tcBorders>
              <w:top w:val="single" w:sz="4" w:space="0" w:color="235087"/>
              <w:left w:val="single" w:sz="6" w:space="0" w:color="F2F2F2" w:themeColor="background1" w:themeShade="F2"/>
              <w:right w:val="single" w:sz="6" w:space="0" w:color="F2F2F2" w:themeColor="background1" w:themeShade="F2"/>
            </w:tcBorders>
            <w:shd w:val="clear" w:color="auto" w:fill="235087"/>
            <w:vAlign w:val="center"/>
            <w:hideMark/>
          </w:tcPr>
          <w:p w14:paraId="59E5C84F" w14:textId="77777777" w:rsidR="00645655" w:rsidRPr="003D0F56" w:rsidRDefault="00645655" w:rsidP="001E4D88">
            <w:pPr>
              <w:rPr>
                <w:rFonts w:ascii="Arial Narrow" w:hAnsi="Arial Narrow" w:cs="Calibri"/>
                <w:b/>
                <w:bCs/>
                <w:color w:val="FFFFFF" w:themeColor="background1"/>
                <w:lang w:eastAsia="es-CO"/>
              </w:rPr>
            </w:pPr>
          </w:p>
        </w:tc>
        <w:tc>
          <w:tcPr>
            <w:tcW w:w="114" w:type="pct"/>
            <w:vMerge/>
            <w:tcBorders>
              <w:top w:val="single" w:sz="4" w:space="0" w:color="235087"/>
              <w:left w:val="single" w:sz="6" w:space="0" w:color="F2F2F2" w:themeColor="background1" w:themeShade="F2"/>
              <w:right w:val="single" w:sz="6" w:space="0" w:color="F2F2F2" w:themeColor="background1" w:themeShade="F2"/>
            </w:tcBorders>
            <w:shd w:val="clear" w:color="auto" w:fill="235087"/>
            <w:vAlign w:val="center"/>
            <w:hideMark/>
          </w:tcPr>
          <w:p w14:paraId="5F4272E9" w14:textId="77777777" w:rsidR="00645655" w:rsidRPr="003D0F56" w:rsidRDefault="00645655" w:rsidP="001E4D88">
            <w:pPr>
              <w:rPr>
                <w:rFonts w:ascii="Arial Narrow" w:hAnsi="Arial Narrow" w:cs="Calibri"/>
                <w:b/>
                <w:bCs/>
                <w:color w:val="FFFFFF" w:themeColor="background1"/>
                <w:lang w:eastAsia="es-CO"/>
              </w:rPr>
            </w:pPr>
          </w:p>
        </w:tc>
        <w:tc>
          <w:tcPr>
            <w:tcW w:w="218" w:type="pct"/>
            <w:tcBorders>
              <w:top w:val="single" w:sz="4" w:space="0" w:color="FFFFFF" w:themeColor="background1"/>
              <w:left w:val="single" w:sz="6" w:space="0" w:color="F2F2F2" w:themeColor="background1" w:themeShade="F2"/>
              <w:right w:val="single" w:sz="6" w:space="0" w:color="F2F2F2" w:themeColor="background1" w:themeShade="F2"/>
            </w:tcBorders>
            <w:shd w:val="clear" w:color="auto" w:fill="235087"/>
            <w:noWrap/>
            <w:textDirection w:val="btLr"/>
            <w:vAlign w:val="center"/>
            <w:hideMark/>
          </w:tcPr>
          <w:p w14:paraId="133F4A49" w14:textId="77777777" w:rsidR="00645655" w:rsidRPr="003D0F56" w:rsidRDefault="00645655" w:rsidP="001E4D88">
            <w:pPr>
              <w:jc w:val="center"/>
              <w:rPr>
                <w:rFonts w:ascii="Arial Narrow" w:hAnsi="Arial Narrow" w:cs="Calibri"/>
                <w:b/>
                <w:bCs/>
                <w:color w:val="FFFFFF" w:themeColor="background1"/>
                <w:lang w:eastAsia="es-CO"/>
              </w:rPr>
            </w:pPr>
            <w:r w:rsidRPr="003D0F56">
              <w:rPr>
                <w:rFonts w:ascii="Arial Narrow" w:hAnsi="Arial Narrow" w:cs="Calibri"/>
                <w:b/>
                <w:bCs/>
                <w:color w:val="FFFFFF" w:themeColor="background1"/>
                <w:lang w:eastAsia="es-CO"/>
              </w:rPr>
              <w:t>Probabilidad</w:t>
            </w:r>
          </w:p>
        </w:tc>
        <w:tc>
          <w:tcPr>
            <w:tcW w:w="199" w:type="pct"/>
            <w:tcBorders>
              <w:top w:val="single" w:sz="4" w:space="0" w:color="FFFFFF" w:themeColor="background1"/>
              <w:left w:val="single" w:sz="6" w:space="0" w:color="F2F2F2" w:themeColor="background1" w:themeShade="F2"/>
              <w:right w:val="single" w:sz="6" w:space="0" w:color="F2F2F2" w:themeColor="background1" w:themeShade="F2"/>
            </w:tcBorders>
            <w:shd w:val="clear" w:color="auto" w:fill="235087"/>
            <w:noWrap/>
            <w:textDirection w:val="btLr"/>
            <w:vAlign w:val="center"/>
            <w:hideMark/>
          </w:tcPr>
          <w:p w14:paraId="7E118CBC" w14:textId="77777777" w:rsidR="00645655" w:rsidRPr="003D0F56" w:rsidRDefault="00645655" w:rsidP="001E4D88">
            <w:pPr>
              <w:jc w:val="center"/>
              <w:rPr>
                <w:rFonts w:ascii="Arial Narrow" w:hAnsi="Arial Narrow" w:cs="Calibri"/>
                <w:b/>
                <w:bCs/>
                <w:color w:val="FFFFFF" w:themeColor="background1"/>
                <w:lang w:eastAsia="es-CO"/>
              </w:rPr>
            </w:pPr>
            <w:r w:rsidRPr="003D0F56">
              <w:rPr>
                <w:rFonts w:ascii="Arial Narrow" w:hAnsi="Arial Narrow" w:cs="Calibri"/>
                <w:b/>
                <w:bCs/>
                <w:color w:val="FFFFFF" w:themeColor="background1"/>
                <w:lang w:eastAsia="es-CO"/>
              </w:rPr>
              <w:t>impacto</w:t>
            </w:r>
          </w:p>
        </w:tc>
        <w:tc>
          <w:tcPr>
            <w:tcW w:w="201" w:type="pct"/>
            <w:tcBorders>
              <w:top w:val="single" w:sz="4" w:space="0" w:color="FFFFFF" w:themeColor="background1"/>
              <w:left w:val="single" w:sz="6" w:space="0" w:color="F2F2F2" w:themeColor="background1" w:themeShade="F2"/>
              <w:right w:val="single" w:sz="4" w:space="0" w:color="FFFFFF" w:themeColor="background1"/>
            </w:tcBorders>
            <w:shd w:val="clear" w:color="auto" w:fill="235087"/>
            <w:noWrap/>
            <w:textDirection w:val="btLr"/>
            <w:vAlign w:val="center"/>
            <w:hideMark/>
          </w:tcPr>
          <w:p w14:paraId="02510DAC" w14:textId="77777777" w:rsidR="00645655" w:rsidRPr="003D0F56" w:rsidRDefault="00645655" w:rsidP="001E4D88">
            <w:pPr>
              <w:jc w:val="center"/>
              <w:rPr>
                <w:rFonts w:ascii="Arial Narrow" w:hAnsi="Arial Narrow" w:cs="Calibri"/>
                <w:b/>
                <w:bCs/>
                <w:color w:val="FFFFFF" w:themeColor="background1"/>
                <w:lang w:eastAsia="es-CO"/>
              </w:rPr>
            </w:pPr>
            <w:r w:rsidRPr="003D0F56">
              <w:rPr>
                <w:rFonts w:ascii="Arial Narrow" w:hAnsi="Arial Narrow" w:cs="Calibri"/>
                <w:b/>
                <w:bCs/>
                <w:color w:val="FFFFFF" w:themeColor="background1"/>
                <w:lang w:eastAsia="es-CO"/>
              </w:rPr>
              <w:t xml:space="preserve">calificación </w:t>
            </w:r>
          </w:p>
        </w:tc>
        <w:tc>
          <w:tcPr>
            <w:tcW w:w="467" w:type="pct"/>
            <w:tcBorders>
              <w:top w:val="single" w:sz="4" w:space="0" w:color="FFFFFF" w:themeColor="background1"/>
              <w:left w:val="single" w:sz="4" w:space="0" w:color="FFFFFF" w:themeColor="background1"/>
              <w:right w:val="single" w:sz="4" w:space="0" w:color="FFFFFF" w:themeColor="background1"/>
            </w:tcBorders>
            <w:shd w:val="clear" w:color="auto" w:fill="235087"/>
            <w:vAlign w:val="center"/>
            <w:hideMark/>
          </w:tcPr>
          <w:p w14:paraId="7A863F3F" w14:textId="77777777" w:rsidR="00645655" w:rsidRPr="003D0F56" w:rsidRDefault="00645655" w:rsidP="001E4D88">
            <w:pPr>
              <w:jc w:val="center"/>
              <w:rPr>
                <w:rFonts w:ascii="Arial Narrow" w:hAnsi="Arial Narrow" w:cs="Calibri"/>
                <w:b/>
                <w:bCs/>
                <w:color w:val="FFFFFF" w:themeColor="background1"/>
                <w:lang w:eastAsia="es-CO"/>
              </w:rPr>
            </w:pPr>
            <w:r w:rsidRPr="003D0F56">
              <w:rPr>
                <w:rFonts w:ascii="Arial Narrow" w:hAnsi="Arial Narrow" w:cs="Calibri"/>
                <w:b/>
                <w:bCs/>
                <w:color w:val="FFFFFF" w:themeColor="background1"/>
                <w:lang w:eastAsia="es-CO"/>
              </w:rPr>
              <w:t>NIVEL DE</w:t>
            </w:r>
            <w:r w:rsidRPr="003D0F56">
              <w:rPr>
                <w:rFonts w:ascii="Arial Narrow" w:hAnsi="Arial Narrow" w:cs="Calibri"/>
                <w:b/>
                <w:bCs/>
                <w:color w:val="FFFFFF" w:themeColor="background1"/>
                <w:lang w:eastAsia="es-CO"/>
              </w:rPr>
              <w:br/>
              <w:t>RIESGO</w:t>
            </w:r>
          </w:p>
        </w:tc>
        <w:tc>
          <w:tcPr>
            <w:tcW w:w="733" w:type="pct"/>
            <w:vMerge/>
            <w:tcBorders>
              <w:top w:val="single" w:sz="4" w:space="0" w:color="235087"/>
              <w:left w:val="single" w:sz="4" w:space="0" w:color="FFFFFF" w:themeColor="background1"/>
              <w:right w:val="single" w:sz="4" w:space="0" w:color="FFFFFF" w:themeColor="background1"/>
            </w:tcBorders>
            <w:shd w:val="clear" w:color="auto" w:fill="235087"/>
            <w:vAlign w:val="center"/>
            <w:hideMark/>
          </w:tcPr>
          <w:p w14:paraId="0B3543D6" w14:textId="77777777" w:rsidR="00645655" w:rsidRPr="00941745" w:rsidRDefault="00645655" w:rsidP="001E4D88">
            <w:pPr>
              <w:rPr>
                <w:rFonts w:ascii="Arial Narrow" w:hAnsi="Arial Narrow" w:cs="Calibri"/>
                <w:b/>
                <w:bCs/>
                <w:lang w:eastAsia="es-CO"/>
              </w:rPr>
            </w:pPr>
          </w:p>
        </w:tc>
      </w:tr>
      <w:tr w:rsidR="00645655" w:rsidRPr="00941745" w14:paraId="1523A719" w14:textId="77777777" w:rsidTr="003D0F56">
        <w:trPr>
          <w:trHeight w:val="149"/>
        </w:trPr>
        <w:tc>
          <w:tcPr>
            <w:tcW w:w="335"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BB723D4" w14:textId="77777777" w:rsidR="00645655" w:rsidRPr="00941745" w:rsidRDefault="00645655" w:rsidP="003D0F56">
            <w:pPr>
              <w:jc w:val="center"/>
              <w:rPr>
                <w:rFonts w:ascii="Arial Narrow" w:hAnsi="Arial Narrow" w:cs="Calibri"/>
                <w:lang w:eastAsia="es-CO"/>
              </w:rPr>
            </w:pPr>
            <w:r w:rsidRPr="00941745">
              <w:rPr>
                <w:rFonts w:ascii="Arial Narrow" w:hAnsi="Arial Narrow" w:cs="Calibri"/>
                <w:lang w:eastAsia="es-CO"/>
              </w:rPr>
              <w:t>1</w:t>
            </w:r>
          </w:p>
        </w:tc>
        <w:tc>
          <w:tcPr>
            <w:tcW w:w="467"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7BE6425F" w14:textId="77777777" w:rsidR="00645655" w:rsidRPr="00941745" w:rsidRDefault="00645655" w:rsidP="003D0F56">
            <w:pPr>
              <w:jc w:val="center"/>
              <w:rPr>
                <w:rFonts w:ascii="Arial Narrow" w:hAnsi="Arial Narrow" w:cs="Calibri"/>
                <w:lang w:eastAsia="es-CO"/>
              </w:rPr>
            </w:pPr>
          </w:p>
        </w:tc>
        <w:tc>
          <w:tcPr>
            <w:tcW w:w="533"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B8D25DB" w14:textId="77777777" w:rsidR="00645655" w:rsidRPr="00941745" w:rsidRDefault="00645655" w:rsidP="003D0F56">
            <w:pPr>
              <w:jc w:val="center"/>
              <w:rPr>
                <w:rFonts w:ascii="Arial Narrow" w:hAnsi="Arial Narrow" w:cs="Calibri"/>
                <w:lang w:eastAsia="es-CO"/>
              </w:rPr>
            </w:pPr>
          </w:p>
        </w:tc>
        <w:tc>
          <w:tcPr>
            <w:tcW w:w="864"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0F21968" w14:textId="77777777" w:rsidR="00645655" w:rsidRPr="00941745" w:rsidRDefault="00645655" w:rsidP="003D0F56">
            <w:pPr>
              <w:jc w:val="center"/>
              <w:rPr>
                <w:rFonts w:ascii="Arial Narrow" w:hAnsi="Arial Narrow" w:cs="Calibri"/>
                <w:lang w:eastAsia="es-CO"/>
              </w:rPr>
            </w:pPr>
          </w:p>
        </w:tc>
        <w:tc>
          <w:tcPr>
            <w:tcW w:w="454"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2C54BE6" w14:textId="77777777" w:rsidR="00645655" w:rsidRPr="00941745" w:rsidRDefault="00645655" w:rsidP="003D0F56">
            <w:pPr>
              <w:jc w:val="center"/>
              <w:rPr>
                <w:rFonts w:ascii="Arial Narrow" w:hAnsi="Arial Narrow" w:cs="Calibri"/>
                <w:lang w:eastAsia="es-CO"/>
              </w:rPr>
            </w:pPr>
          </w:p>
        </w:tc>
        <w:tc>
          <w:tcPr>
            <w:tcW w:w="414"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5FD9B56" w14:textId="77777777" w:rsidR="00645655" w:rsidRPr="00941745" w:rsidRDefault="00645655" w:rsidP="003D0F56">
            <w:pPr>
              <w:jc w:val="center"/>
              <w:rPr>
                <w:rFonts w:ascii="Arial Narrow" w:hAnsi="Arial Narrow" w:cs="Calibri"/>
                <w:lang w:eastAsia="es-CO"/>
              </w:rPr>
            </w:pPr>
          </w:p>
        </w:tc>
        <w:tc>
          <w:tcPr>
            <w:tcW w:w="114"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D3CFCF2" w14:textId="77777777" w:rsidR="00645655" w:rsidRPr="00941745" w:rsidRDefault="00645655" w:rsidP="003D0F56">
            <w:pPr>
              <w:jc w:val="center"/>
              <w:rPr>
                <w:rFonts w:ascii="Arial Narrow" w:hAnsi="Arial Narrow" w:cs="Calibri"/>
                <w:lang w:eastAsia="es-CO"/>
              </w:rPr>
            </w:pPr>
          </w:p>
        </w:tc>
        <w:tc>
          <w:tcPr>
            <w:tcW w:w="218"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7C0AD6D" w14:textId="69CFA40A" w:rsidR="00645655" w:rsidRPr="00941745" w:rsidRDefault="00645655" w:rsidP="003D0F56">
            <w:pPr>
              <w:jc w:val="center"/>
              <w:rPr>
                <w:rFonts w:ascii="Arial Narrow" w:hAnsi="Arial Narrow" w:cs="Calibri"/>
                <w:lang w:eastAsia="es-CO"/>
              </w:rPr>
            </w:pPr>
          </w:p>
        </w:tc>
        <w:tc>
          <w:tcPr>
            <w:tcW w:w="199"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5C9FC72" w14:textId="5DD50A18" w:rsidR="00645655" w:rsidRPr="00941745" w:rsidRDefault="00645655" w:rsidP="003D0F56">
            <w:pPr>
              <w:jc w:val="center"/>
              <w:rPr>
                <w:rFonts w:ascii="Arial Narrow" w:hAnsi="Arial Narrow" w:cs="Calibri"/>
                <w:lang w:eastAsia="es-CO"/>
              </w:rPr>
            </w:pPr>
          </w:p>
        </w:tc>
        <w:tc>
          <w:tcPr>
            <w:tcW w:w="201"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0E6970D" w14:textId="77777777" w:rsidR="00645655" w:rsidRPr="00941745" w:rsidRDefault="00645655" w:rsidP="003D0F56">
            <w:pPr>
              <w:jc w:val="center"/>
              <w:rPr>
                <w:rFonts w:ascii="Arial Narrow" w:hAnsi="Arial Narrow" w:cs="Calibri"/>
                <w:lang w:eastAsia="es-CO"/>
              </w:rPr>
            </w:pPr>
          </w:p>
        </w:tc>
        <w:tc>
          <w:tcPr>
            <w:tcW w:w="467"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hideMark/>
          </w:tcPr>
          <w:p w14:paraId="693DAE4E" w14:textId="77777777" w:rsidR="00645655" w:rsidRPr="00941745" w:rsidRDefault="00645655" w:rsidP="003D0F56">
            <w:pPr>
              <w:jc w:val="center"/>
              <w:rPr>
                <w:rFonts w:ascii="Arial Narrow" w:hAnsi="Arial Narrow" w:cs="Calibri"/>
                <w:lang w:eastAsia="es-CO"/>
              </w:rPr>
            </w:pPr>
          </w:p>
        </w:tc>
        <w:tc>
          <w:tcPr>
            <w:tcW w:w="733"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7E54C557" w14:textId="77777777" w:rsidR="00645655" w:rsidRPr="00941745" w:rsidRDefault="00645655" w:rsidP="003D0F56">
            <w:pPr>
              <w:jc w:val="center"/>
              <w:rPr>
                <w:rFonts w:ascii="Arial Narrow" w:hAnsi="Arial Narrow" w:cs="Calibri"/>
                <w:lang w:eastAsia="es-CO"/>
              </w:rPr>
            </w:pPr>
          </w:p>
        </w:tc>
      </w:tr>
      <w:tr w:rsidR="00645655" w:rsidRPr="00941745" w14:paraId="470E2711" w14:textId="77777777" w:rsidTr="003D0F56">
        <w:trPr>
          <w:trHeight w:val="149"/>
        </w:trPr>
        <w:tc>
          <w:tcPr>
            <w:tcW w:w="33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3CE33BD" w14:textId="77777777" w:rsidR="00645655" w:rsidRPr="00941745" w:rsidRDefault="00645655" w:rsidP="003D0F56">
            <w:pPr>
              <w:jc w:val="center"/>
              <w:rPr>
                <w:rFonts w:ascii="Arial Narrow" w:hAnsi="Arial Narrow" w:cs="Calibri"/>
                <w:lang w:eastAsia="es-CO"/>
              </w:rPr>
            </w:pPr>
            <w:r w:rsidRPr="00941745">
              <w:rPr>
                <w:rFonts w:ascii="Arial Narrow" w:hAnsi="Arial Narrow" w:cs="Calibri"/>
                <w:lang w:eastAsia="es-CO"/>
              </w:rPr>
              <w:t>2</w:t>
            </w:r>
          </w:p>
        </w:tc>
        <w:tc>
          <w:tcPr>
            <w:tcW w:w="4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8A3A257" w14:textId="50F11B3A" w:rsidR="00645655" w:rsidRPr="00941745" w:rsidRDefault="00645655" w:rsidP="003D0F56">
            <w:pPr>
              <w:jc w:val="center"/>
              <w:rPr>
                <w:rFonts w:ascii="Arial Narrow" w:hAnsi="Arial Narrow" w:cs="Calibri"/>
                <w:lang w:eastAsia="es-CO"/>
              </w:rPr>
            </w:pPr>
          </w:p>
        </w:tc>
        <w:tc>
          <w:tcPr>
            <w:tcW w:w="5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897C4C9" w14:textId="4CAE581C" w:rsidR="00645655" w:rsidRPr="00941745" w:rsidRDefault="00645655" w:rsidP="003D0F56">
            <w:pPr>
              <w:jc w:val="center"/>
              <w:rPr>
                <w:rFonts w:ascii="Arial Narrow" w:hAnsi="Arial Narrow" w:cs="Calibri"/>
                <w:lang w:eastAsia="es-CO"/>
              </w:rPr>
            </w:pPr>
          </w:p>
        </w:tc>
        <w:tc>
          <w:tcPr>
            <w:tcW w:w="8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165436A" w14:textId="5777146B" w:rsidR="00645655" w:rsidRPr="00941745" w:rsidRDefault="00645655" w:rsidP="003D0F56">
            <w:pPr>
              <w:jc w:val="center"/>
              <w:rPr>
                <w:rFonts w:ascii="Arial Narrow" w:hAnsi="Arial Narrow" w:cs="Calibri"/>
                <w:lang w:eastAsia="es-CO"/>
              </w:rPr>
            </w:pPr>
          </w:p>
        </w:tc>
        <w:tc>
          <w:tcPr>
            <w:tcW w:w="45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4D7FEAB" w14:textId="0E573C71" w:rsidR="00645655" w:rsidRPr="00941745" w:rsidRDefault="00645655" w:rsidP="003D0F56">
            <w:pPr>
              <w:jc w:val="center"/>
              <w:rPr>
                <w:rFonts w:ascii="Arial Narrow" w:hAnsi="Arial Narrow" w:cs="Calibri"/>
                <w:lang w:eastAsia="es-CO"/>
              </w:rPr>
            </w:pPr>
          </w:p>
        </w:tc>
        <w:tc>
          <w:tcPr>
            <w:tcW w:w="4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D51B2B3" w14:textId="43B68049" w:rsidR="00645655" w:rsidRPr="00941745" w:rsidRDefault="00645655" w:rsidP="003D0F56">
            <w:pPr>
              <w:jc w:val="center"/>
              <w:rPr>
                <w:rFonts w:ascii="Arial Narrow" w:hAnsi="Arial Narrow" w:cs="Calibri"/>
                <w:lang w:eastAsia="es-CO"/>
              </w:rPr>
            </w:pPr>
          </w:p>
        </w:tc>
        <w:tc>
          <w:tcPr>
            <w:tcW w:w="1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24148EE" w14:textId="4B644410" w:rsidR="00645655" w:rsidRPr="00941745" w:rsidRDefault="00645655" w:rsidP="003D0F56">
            <w:pPr>
              <w:jc w:val="center"/>
              <w:rPr>
                <w:rFonts w:ascii="Arial Narrow" w:hAnsi="Arial Narrow" w:cs="Calibri"/>
                <w:lang w:eastAsia="es-CO"/>
              </w:rPr>
            </w:pPr>
          </w:p>
        </w:tc>
        <w:tc>
          <w:tcPr>
            <w:tcW w:w="2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D97AC61" w14:textId="609407F5" w:rsidR="00645655" w:rsidRPr="00941745" w:rsidRDefault="00645655" w:rsidP="003D0F56">
            <w:pPr>
              <w:jc w:val="center"/>
              <w:rPr>
                <w:rFonts w:ascii="Arial Narrow" w:hAnsi="Arial Narrow" w:cs="Calibri"/>
                <w:lang w:eastAsia="es-CO"/>
              </w:rPr>
            </w:pPr>
          </w:p>
        </w:tc>
        <w:tc>
          <w:tcPr>
            <w:tcW w:w="1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EBCB785" w14:textId="2A021C4B" w:rsidR="00645655" w:rsidRPr="00941745" w:rsidRDefault="00645655" w:rsidP="003D0F56">
            <w:pPr>
              <w:jc w:val="center"/>
              <w:rPr>
                <w:rFonts w:ascii="Arial Narrow" w:hAnsi="Arial Narrow" w:cs="Calibri"/>
                <w:lang w:eastAsia="es-CO"/>
              </w:rPr>
            </w:pPr>
          </w:p>
        </w:tc>
        <w:tc>
          <w:tcPr>
            <w:tcW w:w="20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8D91838" w14:textId="2E043E5E" w:rsidR="00645655" w:rsidRPr="00941745" w:rsidRDefault="00645655" w:rsidP="003D0F56">
            <w:pPr>
              <w:jc w:val="center"/>
              <w:rPr>
                <w:rFonts w:ascii="Arial Narrow" w:hAnsi="Arial Narrow" w:cs="Calibri"/>
                <w:lang w:eastAsia="es-CO"/>
              </w:rPr>
            </w:pPr>
          </w:p>
        </w:tc>
        <w:tc>
          <w:tcPr>
            <w:tcW w:w="4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B83114F" w14:textId="73D95CCF" w:rsidR="00645655" w:rsidRPr="00941745" w:rsidRDefault="00645655" w:rsidP="003D0F56">
            <w:pPr>
              <w:jc w:val="center"/>
              <w:rPr>
                <w:rFonts w:ascii="Arial Narrow" w:hAnsi="Arial Narrow" w:cs="Calibri"/>
                <w:lang w:eastAsia="es-CO"/>
              </w:rPr>
            </w:pPr>
          </w:p>
        </w:tc>
        <w:tc>
          <w:tcPr>
            <w:tcW w:w="7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2E3BCC02" w14:textId="74CA6808" w:rsidR="00645655" w:rsidRPr="00941745" w:rsidRDefault="00645655" w:rsidP="003D0F56">
            <w:pPr>
              <w:jc w:val="center"/>
              <w:rPr>
                <w:rFonts w:ascii="Arial Narrow" w:hAnsi="Arial Narrow" w:cs="Calibri"/>
                <w:lang w:eastAsia="es-CO"/>
              </w:rPr>
            </w:pPr>
          </w:p>
        </w:tc>
      </w:tr>
      <w:tr w:rsidR="00645655" w:rsidRPr="00941745" w14:paraId="07401720" w14:textId="77777777" w:rsidTr="003D0F56">
        <w:trPr>
          <w:trHeight w:val="149"/>
        </w:trPr>
        <w:tc>
          <w:tcPr>
            <w:tcW w:w="33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4FD95D0" w14:textId="77777777" w:rsidR="00645655" w:rsidRPr="00941745" w:rsidRDefault="00645655" w:rsidP="003D0F56">
            <w:pPr>
              <w:jc w:val="center"/>
              <w:rPr>
                <w:rFonts w:ascii="Arial Narrow" w:hAnsi="Arial Narrow" w:cs="Calibri"/>
                <w:lang w:eastAsia="es-CO"/>
              </w:rPr>
            </w:pPr>
            <w:r w:rsidRPr="00941745">
              <w:rPr>
                <w:rFonts w:ascii="Arial Narrow" w:hAnsi="Arial Narrow" w:cs="Calibri"/>
                <w:lang w:eastAsia="es-CO"/>
              </w:rPr>
              <w:t>3</w:t>
            </w:r>
          </w:p>
        </w:tc>
        <w:tc>
          <w:tcPr>
            <w:tcW w:w="4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F690FDA" w14:textId="1405FE69" w:rsidR="00645655" w:rsidRPr="00941745" w:rsidRDefault="00645655" w:rsidP="003D0F56">
            <w:pPr>
              <w:jc w:val="center"/>
              <w:rPr>
                <w:rFonts w:ascii="Arial Narrow" w:hAnsi="Arial Narrow" w:cs="Calibri"/>
                <w:lang w:eastAsia="es-CO"/>
              </w:rPr>
            </w:pPr>
          </w:p>
        </w:tc>
        <w:tc>
          <w:tcPr>
            <w:tcW w:w="5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C91D604" w14:textId="44FDAD3A" w:rsidR="00645655" w:rsidRPr="00941745" w:rsidRDefault="00645655" w:rsidP="003D0F56">
            <w:pPr>
              <w:jc w:val="center"/>
              <w:rPr>
                <w:rFonts w:ascii="Arial Narrow" w:hAnsi="Arial Narrow" w:cs="Calibri"/>
                <w:lang w:eastAsia="es-CO"/>
              </w:rPr>
            </w:pPr>
          </w:p>
        </w:tc>
        <w:tc>
          <w:tcPr>
            <w:tcW w:w="8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1CC3DA9" w14:textId="52EB74EB" w:rsidR="00645655" w:rsidRPr="00941745" w:rsidRDefault="00645655" w:rsidP="003D0F56">
            <w:pPr>
              <w:jc w:val="center"/>
              <w:rPr>
                <w:rFonts w:ascii="Arial Narrow" w:hAnsi="Arial Narrow" w:cs="Calibri"/>
                <w:lang w:eastAsia="es-CO"/>
              </w:rPr>
            </w:pPr>
          </w:p>
        </w:tc>
        <w:tc>
          <w:tcPr>
            <w:tcW w:w="45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3662694" w14:textId="2DF135F6" w:rsidR="00645655" w:rsidRPr="00941745" w:rsidRDefault="00645655" w:rsidP="003D0F56">
            <w:pPr>
              <w:jc w:val="center"/>
              <w:rPr>
                <w:rFonts w:ascii="Arial Narrow" w:hAnsi="Arial Narrow" w:cs="Calibri"/>
                <w:lang w:eastAsia="es-CO"/>
              </w:rPr>
            </w:pPr>
          </w:p>
        </w:tc>
        <w:tc>
          <w:tcPr>
            <w:tcW w:w="4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0E2DFB8" w14:textId="19AFE900" w:rsidR="00645655" w:rsidRPr="00941745" w:rsidRDefault="00645655" w:rsidP="003D0F56">
            <w:pPr>
              <w:jc w:val="center"/>
              <w:rPr>
                <w:rFonts w:ascii="Arial Narrow" w:hAnsi="Arial Narrow" w:cs="Calibri"/>
                <w:lang w:eastAsia="es-CO"/>
              </w:rPr>
            </w:pPr>
          </w:p>
        </w:tc>
        <w:tc>
          <w:tcPr>
            <w:tcW w:w="1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AAD7B85" w14:textId="0C8A552F" w:rsidR="00645655" w:rsidRPr="00941745" w:rsidRDefault="00645655" w:rsidP="003D0F56">
            <w:pPr>
              <w:jc w:val="center"/>
              <w:rPr>
                <w:rFonts w:ascii="Arial Narrow" w:hAnsi="Arial Narrow" w:cs="Calibri"/>
                <w:lang w:eastAsia="es-CO"/>
              </w:rPr>
            </w:pPr>
          </w:p>
        </w:tc>
        <w:tc>
          <w:tcPr>
            <w:tcW w:w="2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C6889CF" w14:textId="31F297AF" w:rsidR="00645655" w:rsidRPr="00941745" w:rsidRDefault="00645655" w:rsidP="003D0F56">
            <w:pPr>
              <w:jc w:val="center"/>
              <w:rPr>
                <w:rFonts w:ascii="Arial Narrow" w:hAnsi="Arial Narrow" w:cs="Calibri"/>
                <w:lang w:eastAsia="es-CO"/>
              </w:rPr>
            </w:pPr>
          </w:p>
        </w:tc>
        <w:tc>
          <w:tcPr>
            <w:tcW w:w="1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17BCB01" w14:textId="42B1E379" w:rsidR="00645655" w:rsidRPr="00941745" w:rsidRDefault="00645655" w:rsidP="003D0F56">
            <w:pPr>
              <w:jc w:val="center"/>
              <w:rPr>
                <w:rFonts w:ascii="Arial Narrow" w:hAnsi="Arial Narrow" w:cs="Calibri"/>
                <w:lang w:eastAsia="es-CO"/>
              </w:rPr>
            </w:pPr>
          </w:p>
        </w:tc>
        <w:tc>
          <w:tcPr>
            <w:tcW w:w="20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527A222" w14:textId="3D707D10" w:rsidR="00645655" w:rsidRPr="00941745" w:rsidRDefault="00645655" w:rsidP="003D0F56">
            <w:pPr>
              <w:jc w:val="center"/>
              <w:rPr>
                <w:rFonts w:ascii="Arial Narrow" w:hAnsi="Arial Narrow" w:cs="Calibri"/>
                <w:lang w:eastAsia="es-CO"/>
              </w:rPr>
            </w:pPr>
          </w:p>
        </w:tc>
        <w:tc>
          <w:tcPr>
            <w:tcW w:w="4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C83B1BE" w14:textId="1F7A9C11" w:rsidR="00645655" w:rsidRPr="00941745" w:rsidRDefault="00645655" w:rsidP="003D0F56">
            <w:pPr>
              <w:jc w:val="center"/>
              <w:rPr>
                <w:rFonts w:ascii="Arial Narrow" w:hAnsi="Arial Narrow" w:cs="Calibri"/>
                <w:lang w:eastAsia="es-CO"/>
              </w:rPr>
            </w:pPr>
          </w:p>
        </w:tc>
        <w:tc>
          <w:tcPr>
            <w:tcW w:w="7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3469E9F" w14:textId="3DC1F611" w:rsidR="00645655" w:rsidRPr="00941745" w:rsidRDefault="00645655" w:rsidP="003D0F56">
            <w:pPr>
              <w:jc w:val="center"/>
              <w:rPr>
                <w:rFonts w:ascii="Arial Narrow" w:hAnsi="Arial Narrow" w:cs="Calibri"/>
                <w:lang w:eastAsia="es-CO"/>
              </w:rPr>
            </w:pPr>
          </w:p>
        </w:tc>
      </w:tr>
      <w:tr w:rsidR="00645655" w:rsidRPr="00941745" w14:paraId="3E90D3FC" w14:textId="77777777" w:rsidTr="003D0F56">
        <w:trPr>
          <w:trHeight w:val="149"/>
        </w:trPr>
        <w:tc>
          <w:tcPr>
            <w:tcW w:w="33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0C3E68A" w14:textId="77777777" w:rsidR="00645655" w:rsidRPr="00941745" w:rsidRDefault="00645655" w:rsidP="003D0F56">
            <w:pPr>
              <w:jc w:val="center"/>
              <w:rPr>
                <w:rFonts w:ascii="Arial Narrow" w:hAnsi="Arial Narrow" w:cs="Calibri"/>
                <w:lang w:eastAsia="es-CO"/>
              </w:rPr>
            </w:pPr>
            <w:r w:rsidRPr="00941745">
              <w:rPr>
                <w:rFonts w:ascii="Arial Narrow" w:hAnsi="Arial Narrow" w:cs="Calibri"/>
                <w:lang w:eastAsia="es-CO"/>
              </w:rPr>
              <w:t>4</w:t>
            </w:r>
          </w:p>
        </w:tc>
        <w:tc>
          <w:tcPr>
            <w:tcW w:w="4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67013A6" w14:textId="5509C55D" w:rsidR="00645655" w:rsidRPr="00941745" w:rsidRDefault="00645655" w:rsidP="003D0F56">
            <w:pPr>
              <w:jc w:val="center"/>
              <w:rPr>
                <w:rFonts w:ascii="Arial Narrow" w:hAnsi="Arial Narrow" w:cs="Calibri"/>
                <w:lang w:eastAsia="es-CO"/>
              </w:rPr>
            </w:pPr>
          </w:p>
        </w:tc>
        <w:tc>
          <w:tcPr>
            <w:tcW w:w="5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4AEA724" w14:textId="72E55CCB" w:rsidR="00645655" w:rsidRPr="00941745" w:rsidRDefault="00645655" w:rsidP="003D0F56">
            <w:pPr>
              <w:jc w:val="center"/>
              <w:rPr>
                <w:rFonts w:ascii="Arial Narrow" w:hAnsi="Arial Narrow" w:cs="Calibri"/>
                <w:lang w:eastAsia="es-CO"/>
              </w:rPr>
            </w:pPr>
          </w:p>
        </w:tc>
        <w:tc>
          <w:tcPr>
            <w:tcW w:w="8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B4ECFC5" w14:textId="6425DA0B" w:rsidR="00645655" w:rsidRPr="00941745" w:rsidRDefault="00645655" w:rsidP="003D0F56">
            <w:pPr>
              <w:jc w:val="center"/>
              <w:rPr>
                <w:rFonts w:ascii="Arial Narrow" w:hAnsi="Arial Narrow" w:cs="Calibri"/>
                <w:lang w:eastAsia="es-CO"/>
              </w:rPr>
            </w:pPr>
          </w:p>
        </w:tc>
        <w:tc>
          <w:tcPr>
            <w:tcW w:w="45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9857B2D" w14:textId="1B2AD368" w:rsidR="00645655" w:rsidRPr="00941745" w:rsidRDefault="00645655" w:rsidP="003D0F56">
            <w:pPr>
              <w:jc w:val="center"/>
              <w:rPr>
                <w:rFonts w:ascii="Arial Narrow" w:hAnsi="Arial Narrow" w:cs="Calibri"/>
                <w:lang w:eastAsia="es-CO"/>
              </w:rPr>
            </w:pPr>
          </w:p>
        </w:tc>
        <w:tc>
          <w:tcPr>
            <w:tcW w:w="4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70D3598B" w14:textId="54FCF67A" w:rsidR="00645655" w:rsidRPr="00941745" w:rsidRDefault="00645655" w:rsidP="003D0F56">
            <w:pPr>
              <w:jc w:val="center"/>
              <w:rPr>
                <w:rFonts w:ascii="Arial Narrow" w:hAnsi="Arial Narrow" w:cs="Calibri"/>
                <w:lang w:eastAsia="es-CO"/>
              </w:rPr>
            </w:pPr>
          </w:p>
        </w:tc>
        <w:tc>
          <w:tcPr>
            <w:tcW w:w="1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71F0E6C" w14:textId="07887AEB" w:rsidR="00645655" w:rsidRPr="00941745" w:rsidRDefault="00645655" w:rsidP="003D0F56">
            <w:pPr>
              <w:jc w:val="center"/>
              <w:rPr>
                <w:rFonts w:ascii="Arial Narrow" w:hAnsi="Arial Narrow" w:cs="Calibri"/>
                <w:lang w:eastAsia="es-CO"/>
              </w:rPr>
            </w:pPr>
          </w:p>
        </w:tc>
        <w:tc>
          <w:tcPr>
            <w:tcW w:w="2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D7938D8" w14:textId="19E03F9F" w:rsidR="00645655" w:rsidRPr="00941745" w:rsidRDefault="00645655" w:rsidP="003D0F56">
            <w:pPr>
              <w:jc w:val="center"/>
              <w:rPr>
                <w:rFonts w:ascii="Arial Narrow" w:hAnsi="Arial Narrow" w:cs="Calibri"/>
                <w:lang w:eastAsia="es-CO"/>
              </w:rPr>
            </w:pPr>
          </w:p>
        </w:tc>
        <w:tc>
          <w:tcPr>
            <w:tcW w:w="1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2E86C12A" w14:textId="4AF57DB8" w:rsidR="00645655" w:rsidRPr="00941745" w:rsidRDefault="00645655" w:rsidP="003D0F56">
            <w:pPr>
              <w:jc w:val="center"/>
              <w:rPr>
                <w:rFonts w:ascii="Arial Narrow" w:hAnsi="Arial Narrow" w:cs="Calibri"/>
                <w:lang w:eastAsia="es-CO"/>
              </w:rPr>
            </w:pPr>
          </w:p>
        </w:tc>
        <w:tc>
          <w:tcPr>
            <w:tcW w:w="20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2AD2421" w14:textId="46E4D635" w:rsidR="00645655" w:rsidRPr="00941745" w:rsidRDefault="00645655" w:rsidP="003D0F56">
            <w:pPr>
              <w:jc w:val="center"/>
              <w:rPr>
                <w:rFonts w:ascii="Arial Narrow" w:hAnsi="Arial Narrow" w:cs="Calibri"/>
                <w:lang w:eastAsia="es-CO"/>
              </w:rPr>
            </w:pPr>
          </w:p>
        </w:tc>
        <w:tc>
          <w:tcPr>
            <w:tcW w:w="4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74FBE7C" w14:textId="53FA8B57" w:rsidR="00645655" w:rsidRPr="00941745" w:rsidRDefault="00645655" w:rsidP="003D0F56">
            <w:pPr>
              <w:jc w:val="center"/>
              <w:rPr>
                <w:rFonts w:ascii="Arial Narrow" w:hAnsi="Arial Narrow" w:cs="Calibri"/>
                <w:lang w:eastAsia="es-CO"/>
              </w:rPr>
            </w:pPr>
          </w:p>
        </w:tc>
        <w:tc>
          <w:tcPr>
            <w:tcW w:w="7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94B733D" w14:textId="4DC06B83" w:rsidR="00645655" w:rsidRPr="00941745" w:rsidRDefault="00645655" w:rsidP="003D0F56">
            <w:pPr>
              <w:jc w:val="center"/>
              <w:rPr>
                <w:rFonts w:ascii="Arial Narrow" w:hAnsi="Arial Narrow" w:cs="Calibri"/>
                <w:lang w:eastAsia="es-CO"/>
              </w:rPr>
            </w:pPr>
          </w:p>
        </w:tc>
      </w:tr>
      <w:tr w:rsidR="00645655" w:rsidRPr="00941745" w14:paraId="1766679E" w14:textId="77777777" w:rsidTr="003D0F56">
        <w:trPr>
          <w:trHeight w:val="149"/>
        </w:trPr>
        <w:tc>
          <w:tcPr>
            <w:tcW w:w="33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52148CE" w14:textId="77777777" w:rsidR="00645655" w:rsidRPr="00941745" w:rsidRDefault="00645655" w:rsidP="003D0F56">
            <w:pPr>
              <w:jc w:val="center"/>
              <w:rPr>
                <w:rFonts w:ascii="Arial Narrow" w:hAnsi="Arial Narrow" w:cs="Calibri"/>
                <w:lang w:eastAsia="es-CO"/>
              </w:rPr>
            </w:pPr>
            <w:r w:rsidRPr="00941745">
              <w:rPr>
                <w:rFonts w:ascii="Arial Narrow" w:hAnsi="Arial Narrow" w:cs="Calibri"/>
                <w:lang w:eastAsia="es-CO"/>
              </w:rPr>
              <w:t>5</w:t>
            </w:r>
          </w:p>
        </w:tc>
        <w:tc>
          <w:tcPr>
            <w:tcW w:w="4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8F2F401" w14:textId="69E9516F" w:rsidR="00645655" w:rsidRPr="00941745" w:rsidRDefault="00645655" w:rsidP="003D0F56">
            <w:pPr>
              <w:jc w:val="center"/>
              <w:rPr>
                <w:rFonts w:ascii="Arial Narrow" w:hAnsi="Arial Narrow" w:cs="Calibri"/>
                <w:lang w:eastAsia="es-CO"/>
              </w:rPr>
            </w:pPr>
          </w:p>
        </w:tc>
        <w:tc>
          <w:tcPr>
            <w:tcW w:w="5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B87BD28" w14:textId="36E60F27" w:rsidR="00645655" w:rsidRPr="00941745" w:rsidRDefault="00645655" w:rsidP="003D0F56">
            <w:pPr>
              <w:jc w:val="center"/>
              <w:rPr>
                <w:rFonts w:ascii="Arial Narrow" w:hAnsi="Arial Narrow" w:cs="Calibri"/>
                <w:lang w:eastAsia="es-CO"/>
              </w:rPr>
            </w:pPr>
          </w:p>
        </w:tc>
        <w:tc>
          <w:tcPr>
            <w:tcW w:w="8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170657F" w14:textId="32E0205D" w:rsidR="00645655" w:rsidRPr="00941745" w:rsidRDefault="00645655" w:rsidP="003D0F56">
            <w:pPr>
              <w:jc w:val="center"/>
              <w:rPr>
                <w:rFonts w:ascii="Arial Narrow" w:hAnsi="Arial Narrow" w:cs="Calibri"/>
                <w:lang w:eastAsia="es-CO"/>
              </w:rPr>
            </w:pPr>
          </w:p>
        </w:tc>
        <w:tc>
          <w:tcPr>
            <w:tcW w:w="45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FF29B4C" w14:textId="5B46576A" w:rsidR="00645655" w:rsidRPr="00941745" w:rsidRDefault="00645655" w:rsidP="003D0F56">
            <w:pPr>
              <w:jc w:val="center"/>
              <w:rPr>
                <w:rFonts w:ascii="Arial Narrow" w:hAnsi="Arial Narrow" w:cs="Calibri"/>
                <w:lang w:eastAsia="es-CO"/>
              </w:rPr>
            </w:pPr>
          </w:p>
        </w:tc>
        <w:tc>
          <w:tcPr>
            <w:tcW w:w="4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93C6423" w14:textId="34947039" w:rsidR="00645655" w:rsidRPr="00941745" w:rsidRDefault="00645655" w:rsidP="003D0F56">
            <w:pPr>
              <w:jc w:val="center"/>
              <w:rPr>
                <w:rFonts w:ascii="Arial Narrow" w:hAnsi="Arial Narrow" w:cs="Calibri"/>
                <w:lang w:eastAsia="es-CO"/>
              </w:rPr>
            </w:pPr>
          </w:p>
        </w:tc>
        <w:tc>
          <w:tcPr>
            <w:tcW w:w="1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CDA6F07" w14:textId="3DA21811" w:rsidR="00645655" w:rsidRPr="00941745" w:rsidRDefault="00645655" w:rsidP="003D0F56">
            <w:pPr>
              <w:jc w:val="center"/>
              <w:rPr>
                <w:rFonts w:ascii="Arial Narrow" w:hAnsi="Arial Narrow" w:cs="Calibri"/>
                <w:lang w:eastAsia="es-CO"/>
              </w:rPr>
            </w:pPr>
          </w:p>
        </w:tc>
        <w:tc>
          <w:tcPr>
            <w:tcW w:w="2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2E230FD" w14:textId="0E822A75" w:rsidR="00645655" w:rsidRPr="00941745" w:rsidRDefault="00645655" w:rsidP="003D0F56">
            <w:pPr>
              <w:jc w:val="center"/>
              <w:rPr>
                <w:rFonts w:ascii="Arial Narrow" w:hAnsi="Arial Narrow" w:cs="Calibri"/>
                <w:lang w:eastAsia="es-CO"/>
              </w:rPr>
            </w:pPr>
          </w:p>
        </w:tc>
        <w:tc>
          <w:tcPr>
            <w:tcW w:w="1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A7E44C1" w14:textId="32A37BA8" w:rsidR="00645655" w:rsidRPr="00941745" w:rsidRDefault="00645655" w:rsidP="003D0F56">
            <w:pPr>
              <w:jc w:val="center"/>
              <w:rPr>
                <w:rFonts w:ascii="Arial Narrow" w:hAnsi="Arial Narrow" w:cs="Calibri"/>
                <w:lang w:eastAsia="es-CO"/>
              </w:rPr>
            </w:pPr>
          </w:p>
        </w:tc>
        <w:tc>
          <w:tcPr>
            <w:tcW w:w="20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920A138" w14:textId="44CBBBDD" w:rsidR="00645655" w:rsidRPr="00941745" w:rsidRDefault="00645655" w:rsidP="003D0F56">
            <w:pPr>
              <w:jc w:val="center"/>
              <w:rPr>
                <w:rFonts w:ascii="Arial Narrow" w:hAnsi="Arial Narrow" w:cs="Calibri"/>
                <w:lang w:eastAsia="es-CO"/>
              </w:rPr>
            </w:pPr>
          </w:p>
        </w:tc>
        <w:tc>
          <w:tcPr>
            <w:tcW w:w="4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3D5938C" w14:textId="56F2F356" w:rsidR="00645655" w:rsidRPr="00941745" w:rsidRDefault="00645655" w:rsidP="003D0F56">
            <w:pPr>
              <w:jc w:val="center"/>
              <w:rPr>
                <w:rFonts w:ascii="Arial Narrow" w:hAnsi="Arial Narrow" w:cs="Calibri"/>
                <w:lang w:eastAsia="es-CO"/>
              </w:rPr>
            </w:pPr>
          </w:p>
        </w:tc>
        <w:tc>
          <w:tcPr>
            <w:tcW w:w="7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38A3028" w14:textId="416E1338" w:rsidR="00645655" w:rsidRPr="00941745" w:rsidRDefault="00645655" w:rsidP="003D0F56">
            <w:pPr>
              <w:jc w:val="center"/>
              <w:rPr>
                <w:rFonts w:ascii="Arial Narrow" w:hAnsi="Arial Narrow" w:cs="Calibri"/>
                <w:lang w:eastAsia="es-CO"/>
              </w:rPr>
            </w:pPr>
          </w:p>
        </w:tc>
      </w:tr>
      <w:tr w:rsidR="00645655" w:rsidRPr="00941745" w14:paraId="7BAC148C" w14:textId="77777777" w:rsidTr="003D0F56">
        <w:trPr>
          <w:trHeight w:val="149"/>
        </w:trPr>
        <w:tc>
          <w:tcPr>
            <w:tcW w:w="33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EA1E041" w14:textId="77777777" w:rsidR="00645655" w:rsidRPr="00941745" w:rsidRDefault="00645655" w:rsidP="003D0F56">
            <w:pPr>
              <w:jc w:val="center"/>
              <w:rPr>
                <w:rFonts w:ascii="Arial Narrow" w:hAnsi="Arial Narrow" w:cs="Calibri"/>
                <w:lang w:eastAsia="es-CO"/>
              </w:rPr>
            </w:pPr>
            <w:r w:rsidRPr="00941745">
              <w:rPr>
                <w:rFonts w:ascii="Arial Narrow" w:hAnsi="Arial Narrow" w:cs="Calibri"/>
                <w:lang w:eastAsia="es-CO"/>
              </w:rPr>
              <w:t>6</w:t>
            </w:r>
          </w:p>
        </w:tc>
        <w:tc>
          <w:tcPr>
            <w:tcW w:w="4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324FEDF" w14:textId="36E4112E" w:rsidR="00645655" w:rsidRPr="00941745" w:rsidRDefault="00645655" w:rsidP="003D0F56">
            <w:pPr>
              <w:jc w:val="center"/>
              <w:rPr>
                <w:rFonts w:ascii="Arial Narrow" w:hAnsi="Arial Narrow" w:cs="Calibri"/>
                <w:lang w:eastAsia="es-CO"/>
              </w:rPr>
            </w:pPr>
          </w:p>
        </w:tc>
        <w:tc>
          <w:tcPr>
            <w:tcW w:w="5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D528203" w14:textId="6673D046" w:rsidR="00645655" w:rsidRPr="00941745" w:rsidRDefault="00645655" w:rsidP="003D0F56">
            <w:pPr>
              <w:jc w:val="center"/>
              <w:rPr>
                <w:rFonts w:ascii="Arial Narrow" w:hAnsi="Arial Narrow" w:cs="Calibri"/>
                <w:lang w:eastAsia="es-CO"/>
              </w:rPr>
            </w:pPr>
          </w:p>
        </w:tc>
        <w:tc>
          <w:tcPr>
            <w:tcW w:w="8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1526E20" w14:textId="040A00F9" w:rsidR="00645655" w:rsidRPr="00941745" w:rsidRDefault="00645655" w:rsidP="003D0F56">
            <w:pPr>
              <w:jc w:val="center"/>
              <w:rPr>
                <w:rFonts w:ascii="Arial Narrow" w:hAnsi="Arial Narrow" w:cs="Calibri"/>
                <w:lang w:eastAsia="es-CO"/>
              </w:rPr>
            </w:pPr>
          </w:p>
        </w:tc>
        <w:tc>
          <w:tcPr>
            <w:tcW w:w="45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257B4F0" w14:textId="0ED40762" w:rsidR="00645655" w:rsidRPr="00941745" w:rsidRDefault="00645655" w:rsidP="003D0F56">
            <w:pPr>
              <w:jc w:val="center"/>
              <w:rPr>
                <w:rFonts w:ascii="Arial Narrow" w:hAnsi="Arial Narrow" w:cs="Calibri"/>
                <w:lang w:eastAsia="es-CO"/>
              </w:rPr>
            </w:pPr>
          </w:p>
        </w:tc>
        <w:tc>
          <w:tcPr>
            <w:tcW w:w="4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9C549EE" w14:textId="772BF38B" w:rsidR="00645655" w:rsidRPr="00941745" w:rsidRDefault="00645655" w:rsidP="003D0F56">
            <w:pPr>
              <w:jc w:val="center"/>
              <w:rPr>
                <w:rFonts w:ascii="Arial Narrow" w:hAnsi="Arial Narrow" w:cs="Calibri"/>
                <w:lang w:eastAsia="es-CO"/>
              </w:rPr>
            </w:pPr>
          </w:p>
        </w:tc>
        <w:tc>
          <w:tcPr>
            <w:tcW w:w="1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0B21B23" w14:textId="6C2B1D7F" w:rsidR="00645655" w:rsidRPr="00941745" w:rsidRDefault="00645655" w:rsidP="003D0F56">
            <w:pPr>
              <w:jc w:val="center"/>
              <w:rPr>
                <w:rFonts w:ascii="Arial Narrow" w:hAnsi="Arial Narrow" w:cs="Calibri"/>
                <w:lang w:eastAsia="es-CO"/>
              </w:rPr>
            </w:pPr>
          </w:p>
        </w:tc>
        <w:tc>
          <w:tcPr>
            <w:tcW w:w="2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BC7C1DD" w14:textId="4D1770AB" w:rsidR="00645655" w:rsidRPr="00941745" w:rsidRDefault="00645655" w:rsidP="003D0F56">
            <w:pPr>
              <w:jc w:val="center"/>
              <w:rPr>
                <w:rFonts w:ascii="Arial Narrow" w:hAnsi="Arial Narrow" w:cs="Calibri"/>
                <w:lang w:eastAsia="es-CO"/>
              </w:rPr>
            </w:pPr>
          </w:p>
        </w:tc>
        <w:tc>
          <w:tcPr>
            <w:tcW w:w="1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965254F" w14:textId="174A40BE" w:rsidR="00645655" w:rsidRPr="00941745" w:rsidRDefault="00645655" w:rsidP="003D0F56">
            <w:pPr>
              <w:jc w:val="center"/>
              <w:rPr>
                <w:rFonts w:ascii="Arial Narrow" w:hAnsi="Arial Narrow" w:cs="Calibri"/>
                <w:lang w:eastAsia="es-CO"/>
              </w:rPr>
            </w:pPr>
          </w:p>
        </w:tc>
        <w:tc>
          <w:tcPr>
            <w:tcW w:w="20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8552DD4" w14:textId="16A26CBA" w:rsidR="00645655" w:rsidRPr="00941745" w:rsidRDefault="00645655" w:rsidP="003D0F56">
            <w:pPr>
              <w:jc w:val="center"/>
              <w:rPr>
                <w:rFonts w:ascii="Arial Narrow" w:hAnsi="Arial Narrow" w:cs="Calibri"/>
                <w:lang w:eastAsia="es-CO"/>
              </w:rPr>
            </w:pPr>
          </w:p>
        </w:tc>
        <w:tc>
          <w:tcPr>
            <w:tcW w:w="4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6CBE799" w14:textId="7031DBC8" w:rsidR="00645655" w:rsidRPr="00941745" w:rsidRDefault="00645655" w:rsidP="003D0F56">
            <w:pPr>
              <w:jc w:val="center"/>
              <w:rPr>
                <w:rFonts w:ascii="Arial Narrow" w:hAnsi="Arial Narrow" w:cs="Calibri"/>
                <w:lang w:eastAsia="es-CO"/>
              </w:rPr>
            </w:pPr>
          </w:p>
        </w:tc>
        <w:tc>
          <w:tcPr>
            <w:tcW w:w="7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7809A4B" w14:textId="43C97B0C" w:rsidR="00645655" w:rsidRPr="00941745" w:rsidRDefault="00645655" w:rsidP="003D0F56">
            <w:pPr>
              <w:jc w:val="center"/>
              <w:rPr>
                <w:rFonts w:ascii="Arial Narrow" w:hAnsi="Arial Narrow" w:cs="Calibri"/>
                <w:lang w:eastAsia="es-CO"/>
              </w:rPr>
            </w:pPr>
          </w:p>
        </w:tc>
      </w:tr>
      <w:tr w:rsidR="00645655" w:rsidRPr="00941745" w14:paraId="2FFA7B68" w14:textId="77777777" w:rsidTr="003D0F56">
        <w:trPr>
          <w:trHeight w:val="70"/>
        </w:trPr>
        <w:tc>
          <w:tcPr>
            <w:tcW w:w="33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39D2EE1" w14:textId="77777777" w:rsidR="00645655" w:rsidRPr="00941745" w:rsidRDefault="00645655" w:rsidP="003D0F56">
            <w:pPr>
              <w:jc w:val="center"/>
              <w:rPr>
                <w:rFonts w:ascii="Arial Narrow" w:hAnsi="Arial Narrow" w:cs="Calibri"/>
                <w:lang w:eastAsia="es-CO"/>
              </w:rPr>
            </w:pPr>
            <w:r w:rsidRPr="00941745">
              <w:rPr>
                <w:rFonts w:ascii="Arial Narrow" w:hAnsi="Arial Narrow" w:cs="Calibri"/>
                <w:lang w:eastAsia="es-CO"/>
              </w:rPr>
              <w:t>7</w:t>
            </w:r>
          </w:p>
        </w:tc>
        <w:tc>
          <w:tcPr>
            <w:tcW w:w="4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01C367F" w14:textId="23824AB6" w:rsidR="00645655" w:rsidRPr="00941745" w:rsidRDefault="00645655" w:rsidP="003D0F56">
            <w:pPr>
              <w:jc w:val="center"/>
              <w:rPr>
                <w:rFonts w:ascii="Arial Narrow" w:hAnsi="Arial Narrow" w:cs="Calibri"/>
                <w:lang w:eastAsia="es-CO"/>
              </w:rPr>
            </w:pPr>
          </w:p>
        </w:tc>
        <w:tc>
          <w:tcPr>
            <w:tcW w:w="5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56367ED" w14:textId="5878E94E" w:rsidR="00645655" w:rsidRPr="00941745" w:rsidRDefault="00645655" w:rsidP="003D0F56">
            <w:pPr>
              <w:jc w:val="center"/>
              <w:rPr>
                <w:rFonts w:ascii="Arial Narrow" w:hAnsi="Arial Narrow" w:cs="Calibri"/>
                <w:lang w:eastAsia="es-CO"/>
              </w:rPr>
            </w:pPr>
          </w:p>
        </w:tc>
        <w:tc>
          <w:tcPr>
            <w:tcW w:w="86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7196B501" w14:textId="319B303A" w:rsidR="00645655" w:rsidRPr="00941745" w:rsidRDefault="00645655" w:rsidP="003D0F56">
            <w:pPr>
              <w:jc w:val="center"/>
              <w:rPr>
                <w:rFonts w:ascii="Arial Narrow" w:hAnsi="Arial Narrow" w:cs="Calibri"/>
                <w:lang w:eastAsia="es-CO"/>
              </w:rPr>
            </w:pPr>
          </w:p>
        </w:tc>
        <w:tc>
          <w:tcPr>
            <w:tcW w:w="45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DAAD343" w14:textId="2995E136" w:rsidR="00645655" w:rsidRPr="00941745" w:rsidRDefault="00645655" w:rsidP="003D0F56">
            <w:pPr>
              <w:jc w:val="center"/>
              <w:rPr>
                <w:rFonts w:ascii="Arial Narrow" w:hAnsi="Arial Narrow" w:cs="Calibri"/>
                <w:lang w:eastAsia="es-CO"/>
              </w:rPr>
            </w:pPr>
          </w:p>
        </w:tc>
        <w:tc>
          <w:tcPr>
            <w:tcW w:w="4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D777A65" w14:textId="75ED9AAC" w:rsidR="00645655" w:rsidRPr="00941745" w:rsidRDefault="00645655" w:rsidP="003D0F56">
            <w:pPr>
              <w:jc w:val="center"/>
              <w:rPr>
                <w:rFonts w:ascii="Arial Narrow" w:hAnsi="Arial Narrow" w:cs="Calibri"/>
                <w:lang w:eastAsia="es-CO"/>
              </w:rPr>
            </w:pPr>
          </w:p>
        </w:tc>
        <w:tc>
          <w:tcPr>
            <w:tcW w:w="1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B9F525A" w14:textId="3753B252" w:rsidR="00645655" w:rsidRPr="00941745" w:rsidRDefault="00645655" w:rsidP="003D0F56">
            <w:pPr>
              <w:jc w:val="center"/>
              <w:rPr>
                <w:rFonts w:ascii="Arial Narrow" w:hAnsi="Arial Narrow" w:cs="Calibri"/>
                <w:lang w:eastAsia="es-CO"/>
              </w:rPr>
            </w:pPr>
          </w:p>
        </w:tc>
        <w:tc>
          <w:tcPr>
            <w:tcW w:w="2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A27227C" w14:textId="20ECB4C1" w:rsidR="00645655" w:rsidRPr="00941745" w:rsidRDefault="00645655" w:rsidP="003D0F56">
            <w:pPr>
              <w:jc w:val="center"/>
              <w:rPr>
                <w:rFonts w:ascii="Arial Narrow" w:hAnsi="Arial Narrow" w:cs="Calibri"/>
                <w:lang w:eastAsia="es-CO"/>
              </w:rPr>
            </w:pPr>
          </w:p>
        </w:tc>
        <w:tc>
          <w:tcPr>
            <w:tcW w:w="1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A62B615" w14:textId="33DF1619" w:rsidR="00645655" w:rsidRPr="00941745" w:rsidRDefault="00645655" w:rsidP="003D0F56">
            <w:pPr>
              <w:jc w:val="center"/>
              <w:rPr>
                <w:rFonts w:ascii="Arial Narrow" w:hAnsi="Arial Narrow" w:cs="Calibri"/>
                <w:lang w:eastAsia="es-CO"/>
              </w:rPr>
            </w:pPr>
          </w:p>
        </w:tc>
        <w:tc>
          <w:tcPr>
            <w:tcW w:w="20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7EFFE9A" w14:textId="105F8996" w:rsidR="00645655" w:rsidRPr="00941745" w:rsidRDefault="00645655" w:rsidP="003D0F56">
            <w:pPr>
              <w:jc w:val="center"/>
              <w:rPr>
                <w:rFonts w:ascii="Arial Narrow" w:hAnsi="Arial Narrow" w:cs="Calibri"/>
                <w:lang w:eastAsia="es-CO"/>
              </w:rPr>
            </w:pPr>
          </w:p>
        </w:tc>
        <w:tc>
          <w:tcPr>
            <w:tcW w:w="4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D070B8D" w14:textId="3C2E046D" w:rsidR="00645655" w:rsidRPr="00941745" w:rsidRDefault="00645655" w:rsidP="003D0F56">
            <w:pPr>
              <w:jc w:val="center"/>
              <w:rPr>
                <w:rFonts w:ascii="Arial Narrow" w:hAnsi="Arial Narrow" w:cs="Calibri"/>
                <w:lang w:eastAsia="es-CO"/>
              </w:rPr>
            </w:pPr>
          </w:p>
        </w:tc>
        <w:tc>
          <w:tcPr>
            <w:tcW w:w="7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252DD24" w14:textId="4C6CA7A2" w:rsidR="00645655" w:rsidRPr="00941745" w:rsidRDefault="00645655" w:rsidP="003D0F56">
            <w:pPr>
              <w:jc w:val="center"/>
              <w:rPr>
                <w:rFonts w:ascii="Arial Narrow" w:hAnsi="Arial Narrow" w:cs="Calibri"/>
                <w:lang w:eastAsia="es-CO"/>
              </w:rPr>
            </w:pPr>
          </w:p>
        </w:tc>
      </w:tr>
    </w:tbl>
    <w:p w14:paraId="375D09A4" w14:textId="77777777" w:rsidR="00AB63FA" w:rsidRDefault="00AB63FA" w:rsidP="00AB63FA">
      <w:pPr>
        <w:tabs>
          <w:tab w:val="left" w:pos="142"/>
          <w:tab w:val="left" w:pos="223"/>
          <w:tab w:val="left" w:pos="284"/>
        </w:tabs>
        <w:spacing w:after="0"/>
        <w:jc w:val="both"/>
        <w:rPr>
          <w:rFonts w:ascii="Arial Narrow" w:hAnsi="Arial Narrow"/>
        </w:rPr>
      </w:pPr>
    </w:p>
    <w:p w14:paraId="0747AFA6" w14:textId="2DC5E356" w:rsidR="00645655" w:rsidRDefault="00645655" w:rsidP="00AB63FA">
      <w:pPr>
        <w:tabs>
          <w:tab w:val="left" w:pos="142"/>
          <w:tab w:val="left" w:pos="223"/>
          <w:tab w:val="left" w:pos="284"/>
        </w:tabs>
        <w:spacing w:after="0"/>
        <w:jc w:val="both"/>
        <w:rPr>
          <w:rFonts w:ascii="Arial Narrow" w:hAnsi="Arial Narrow" w:cs="Arial"/>
        </w:rPr>
      </w:pPr>
      <w:r w:rsidRPr="00941745">
        <w:rPr>
          <w:rFonts w:ascii="Arial Narrow" w:hAnsi="Arial Narrow" w:cs="Arial"/>
          <w:b/>
        </w:rPr>
        <w:t>Riesgos de</w:t>
      </w:r>
      <w:r w:rsidRPr="00941745">
        <w:rPr>
          <w:rFonts w:ascii="Arial Narrow" w:hAnsi="Arial Narrow" w:cs="Arial"/>
          <w:b/>
          <w:i/>
        </w:rPr>
        <w:t xml:space="preserve"> </w:t>
      </w:r>
      <w:r w:rsidRPr="00941745">
        <w:rPr>
          <w:rFonts w:ascii="Arial Narrow" w:hAnsi="Arial Narrow" w:cs="Arial"/>
          <w:b/>
        </w:rPr>
        <w:t>Seguridad de la Información</w:t>
      </w:r>
      <w:r w:rsidRPr="00941745">
        <w:rPr>
          <w:rFonts w:ascii="Arial Narrow" w:hAnsi="Arial Narrow" w:cs="Arial"/>
        </w:rPr>
        <w:t>: Definir los riegos que pueden afectar la seguridad de la información que recepciona, administra o suministra el futuro contratista. Por tal motivo,  se debe diligenciar la siguiente matriz en la cual se definen e identifican los riesgos y la forma en que se van a  gestionar. La siguiente matriz de riesgos, se elabora de acuerdo a lo establecido en el formato, Manual de Administración de Riesgos.</w:t>
      </w:r>
    </w:p>
    <w:p w14:paraId="642A2953" w14:textId="77777777" w:rsidR="006F6077" w:rsidRDefault="006F6077" w:rsidP="00AB63FA">
      <w:pPr>
        <w:tabs>
          <w:tab w:val="left" w:pos="142"/>
          <w:tab w:val="left" w:pos="223"/>
          <w:tab w:val="left" w:pos="284"/>
        </w:tabs>
        <w:spacing w:after="0"/>
        <w:jc w:val="both"/>
        <w:rPr>
          <w:rFonts w:ascii="Arial Narrow" w:hAnsi="Arial Narrow" w:cs="Arial"/>
        </w:rPr>
      </w:pPr>
    </w:p>
    <w:p w14:paraId="408053EE" w14:textId="77777777" w:rsidR="0027345B" w:rsidRDefault="0027345B" w:rsidP="00AB63FA">
      <w:pPr>
        <w:tabs>
          <w:tab w:val="left" w:pos="142"/>
          <w:tab w:val="left" w:pos="223"/>
          <w:tab w:val="left" w:pos="284"/>
        </w:tabs>
        <w:spacing w:after="0"/>
        <w:jc w:val="both"/>
        <w:rPr>
          <w:rFonts w:ascii="Arial Narrow" w:hAnsi="Arial Narrow" w:cs="Arial"/>
        </w:rPr>
      </w:pPr>
    </w:p>
    <w:p w14:paraId="1620B831" w14:textId="77777777" w:rsidR="0027345B" w:rsidRDefault="0027345B" w:rsidP="00AB63FA">
      <w:pPr>
        <w:tabs>
          <w:tab w:val="left" w:pos="142"/>
          <w:tab w:val="left" w:pos="223"/>
          <w:tab w:val="left" w:pos="284"/>
        </w:tabs>
        <w:spacing w:after="0"/>
        <w:jc w:val="both"/>
        <w:rPr>
          <w:rFonts w:ascii="Arial Narrow" w:hAnsi="Arial Narrow" w:cs="Arial"/>
        </w:rPr>
      </w:pPr>
    </w:p>
    <w:p w14:paraId="0046E468" w14:textId="77777777" w:rsidR="0027345B" w:rsidRDefault="0027345B" w:rsidP="00AB63FA">
      <w:pPr>
        <w:tabs>
          <w:tab w:val="left" w:pos="142"/>
          <w:tab w:val="left" w:pos="223"/>
          <w:tab w:val="left" w:pos="284"/>
        </w:tabs>
        <w:spacing w:after="0"/>
        <w:jc w:val="both"/>
        <w:rPr>
          <w:rFonts w:ascii="Arial Narrow" w:hAnsi="Arial Narrow" w:cs="Arial"/>
        </w:rPr>
      </w:pPr>
    </w:p>
    <w:p w14:paraId="3AB50A87" w14:textId="77777777" w:rsidR="0027345B" w:rsidRDefault="0027345B" w:rsidP="00AB63FA">
      <w:pPr>
        <w:tabs>
          <w:tab w:val="left" w:pos="142"/>
          <w:tab w:val="left" w:pos="223"/>
          <w:tab w:val="left" w:pos="284"/>
        </w:tabs>
        <w:spacing w:after="0"/>
        <w:jc w:val="both"/>
        <w:rPr>
          <w:rFonts w:ascii="Arial Narrow" w:hAnsi="Arial Narrow" w:cs="Arial"/>
        </w:rPr>
      </w:pPr>
    </w:p>
    <w:p w14:paraId="4E619EFB" w14:textId="77777777" w:rsidR="0027345B" w:rsidRDefault="0027345B" w:rsidP="00AB63FA">
      <w:pPr>
        <w:tabs>
          <w:tab w:val="left" w:pos="142"/>
          <w:tab w:val="left" w:pos="223"/>
          <w:tab w:val="left" w:pos="284"/>
        </w:tabs>
        <w:spacing w:after="0"/>
        <w:jc w:val="both"/>
        <w:rPr>
          <w:rFonts w:ascii="Arial Narrow" w:hAnsi="Arial Narrow" w:cs="Arial"/>
        </w:rPr>
      </w:pPr>
    </w:p>
    <w:p w14:paraId="121CE56B" w14:textId="77777777" w:rsidR="0027345B" w:rsidRDefault="0027345B" w:rsidP="00AB63FA">
      <w:pPr>
        <w:tabs>
          <w:tab w:val="left" w:pos="142"/>
          <w:tab w:val="left" w:pos="223"/>
          <w:tab w:val="left" w:pos="284"/>
        </w:tabs>
        <w:spacing w:after="0"/>
        <w:jc w:val="both"/>
        <w:rPr>
          <w:rFonts w:ascii="Arial Narrow" w:hAnsi="Arial Narrow" w:cs="Arial"/>
        </w:rPr>
      </w:pPr>
    </w:p>
    <w:p w14:paraId="7999F25D" w14:textId="77777777" w:rsidR="0027345B" w:rsidRDefault="0027345B" w:rsidP="00AB63FA">
      <w:pPr>
        <w:tabs>
          <w:tab w:val="left" w:pos="142"/>
          <w:tab w:val="left" w:pos="223"/>
          <w:tab w:val="left" w:pos="284"/>
        </w:tabs>
        <w:spacing w:after="0"/>
        <w:jc w:val="both"/>
        <w:rPr>
          <w:rFonts w:ascii="Arial Narrow" w:hAnsi="Arial Narrow" w:cs="Arial"/>
        </w:rPr>
      </w:pPr>
    </w:p>
    <w:p w14:paraId="21F3D857" w14:textId="77777777" w:rsidR="0027345B" w:rsidRPr="00941745" w:rsidRDefault="0027345B" w:rsidP="00AB63FA">
      <w:pPr>
        <w:tabs>
          <w:tab w:val="left" w:pos="142"/>
          <w:tab w:val="left" w:pos="223"/>
          <w:tab w:val="left" w:pos="284"/>
        </w:tabs>
        <w:spacing w:after="0"/>
        <w:jc w:val="both"/>
        <w:rPr>
          <w:rFonts w:ascii="Arial Narrow" w:hAnsi="Arial Narrow" w:cs="Arial"/>
        </w:rPr>
      </w:pPr>
    </w:p>
    <w:tbl>
      <w:tblPr>
        <w:tblW w:w="6102" w:type="pct"/>
        <w:tblInd w:w="-856" w:type="dxa"/>
        <w:tblLayout w:type="fixed"/>
        <w:tblCellMar>
          <w:left w:w="70" w:type="dxa"/>
          <w:right w:w="70" w:type="dxa"/>
        </w:tblCellMar>
        <w:tblLook w:val="04A0" w:firstRow="1" w:lastRow="0" w:firstColumn="1" w:lastColumn="0" w:noHBand="0" w:noVBand="1"/>
      </w:tblPr>
      <w:tblGrid>
        <w:gridCol w:w="709"/>
        <w:gridCol w:w="993"/>
        <w:gridCol w:w="1136"/>
        <w:gridCol w:w="1006"/>
        <w:gridCol w:w="987"/>
        <w:gridCol w:w="1261"/>
        <w:gridCol w:w="905"/>
        <w:gridCol w:w="375"/>
        <w:gridCol w:w="282"/>
        <w:gridCol w:w="427"/>
        <w:gridCol w:w="993"/>
        <w:gridCol w:w="1700"/>
      </w:tblGrid>
      <w:tr w:rsidR="00645655" w:rsidRPr="00433973" w14:paraId="5042C0B0" w14:textId="77777777" w:rsidTr="003D0F56">
        <w:trPr>
          <w:trHeight w:val="256"/>
        </w:trPr>
        <w:tc>
          <w:tcPr>
            <w:tcW w:w="329" w:type="pct"/>
            <w:vMerge w:val="restart"/>
            <w:tcBorders>
              <w:top w:val="single" w:sz="4" w:space="0" w:color="235087"/>
              <w:left w:val="single" w:sz="4" w:space="0" w:color="235087"/>
              <w:bottom w:val="single" w:sz="6" w:space="0" w:color="FFFFFF" w:themeColor="background1"/>
              <w:right w:val="single" w:sz="6" w:space="0" w:color="FFFFFF" w:themeColor="background1"/>
            </w:tcBorders>
            <w:shd w:val="clear" w:color="auto" w:fill="235087"/>
            <w:noWrap/>
            <w:vAlign w:val="center"/>
            <w:hideMark/>
          </w:tcPr>
          <w:p w14:paraId="22BF5381" w14:textId="77777777" w:rsidR="00645655" w:rsidRPr="003D0F56" w:rsidRDefault="00645655" w:rsidP="001E4D88">
            <w:pPr>
              <w:jc w:val="center"/>
              <w:rPr>
                <w:rFonts w:ascii="Arial Narrow" w:hAnsi="Arial Narrow" w:cs="Calibri"/>
                <w:b/>
                <w:bCs/>
                <w:color w:val="FFFFFF" w:themeColor="background1"/>
                <w:sz w:val="18"/>
                <w:szCs w:val="18"/>
                <w:lang w:eastAsia="es-CO"/>
              </w:rPr>
            </w:pPr>
            <w:r w:rsidRPr="003D0F56">
              <w:rPr>
                <w:rFonts w:ascii="Arial Narrow" w:hAnsi="Arial Narrow" w:cs="Calibri"/>
                <w:b/>
                <w:bCs/>
                <w:color w:val="FFFFFF" w:themeColor="background1"/>
                <w:sz w:val="18"/>
                <w:szCs w:val="18"/>
                <w:lang w:eastAsia="es-CO"/>
              </w:rPr>
              <w:t>No.</w:t>
            </w:r>
          </w:p>
        </w:tc>
        <w:tc>
          <w:tcPr>
            <w:tcW w:w="461" w:type="pct"/>
            <w:vMerge w:val="restart"/>
            <w:tcBorders>
              <w:top w:val="single" w:sz="4" w:space="0" w:color="235087"/>
              <w:left w:val="single" w:sz="6" w:space="0" w:color="FFFFFF" w:themeColor="background1"/>
              <w:bottom w:val="single" w:sz="6" w:space="0" w:color="FFFFFF" w:themeColor="background1"/>
              <w:right w:val="single" w:sz="6" w:space="0" w:color="FFFFFF" w:themeColor="background1"/>
            </w:tcBorders>
            <w:shd w:val="clear" w:color="auto" w:fill="235087"/>
            <w:noWrap/>
            <w:vAlign w:val="center"/>
            <w:hideMark/>
          </w:tcPr>
          <w:p w14:paraId="20F343CC" w14:textId="77777777" w:rsidR="00645655" w:rsidRPr="003D0F56" w:rsidRDefault="00645655" w:rsidP="001E4D88">
            <w:pPr>
              <w:jc w:val="center"/>
              <w:rPr>
                <w:rFonts w:ascii="Arial Narrow" w:hAnsi="Arial Narrow" w:cs="Calibri"/>
                <w:b/>
                <w:bCs/>
                <w:color w:val="FFFFFF" w:themeColor="background1"/>
                <w:sz w:val="18"/>
                <w:szCs w:val="18"/>
                <w:lang w:eastAsia="es-CO"/>
              </w:rPr>
            </w:pPr>
            <w:r w:rsidRPr="003D0F56">
              <w:rPr>
                <w:rFonts w:ascii="Arial Narrow" w:hAnsi="Arial Narrow" w:cs="Calibri"/>
                <w:b/>
                <w:bCs/>
                <w:color w:val="FFFFFF" w:themeColor="background1"/>
                <w:sz w:val="18"/>
                <w:szCs w:val="18"/>
                <w:lang w:eastAsia="es-CO"/>
              </w:rPr>
              <w:t>PROCESO</w:t>
            </w:r>
          </w:p>
        </w:tc>
        <w:tc>
          <w:tcPr>
            <w:tcW w:w="527" w:type="pct"/>
            <w:vMerge w:val="restart"/>
            <w:tcBorders>
              <w:top w:val="single" w:sz="4" w:space="0" w:color="235087"/>
              <w:left w:val="single" w:sz="6" w:space="0" w:color="FFFFFF" w:themeColor="background1"/>
              <w:bottom w:val="single" w:sz="6" w:space="0" w:color="FFFFFF" w:themeColor="background1"/>
              <w:right w:val="single" w:sz="6" w:space="0" w:color="FFFFFF" w:themeColor="background1"/>
            </w:tcBorders>
            <w:shd w:val="clear" w:color="auto" w:fill="235087"/>
            <w:vAlign w:val="center"/>
            <w:hideMark/>
          </w:tcPr>
          <w:p w14:paraId="2F7CAAF9" w14:textId="77777777" w:rsidR="00645655" w:rsidRPr="003D0F56" w:rsidRDefault="00645655" w:rsidP="001E4D88">
            <w:pPr>
              <w:jc w:val="center"/>
              <w:rPr>
                <w:rFonts w:ascii="Arial Narrow" w:hAnsi="Arial Narrow" w:cs="Calibri"/>
                <w:b/>
                <w:bCs/>
                <w:color w:val="FFFFFF" w:themeColor="background1"/>
                <w:sz w:val="18"/>
                <w:szCs w:val="18"/>
                <w:lang w:eastAsia="es-CO"/>
              </w:rPr>
            </w:pPr>
            <w:r w:rsidRPr="003D0F56">
              <w:rPr>
                <w:rFonts w:ascii="Arial Narrow" w:hAnsi="Arial Narrow" w:cs="Calibri"/>
                <w:b/>
                <w:bCs/>
                <w:color w:val="FFFFFF" w:themeColor="background1"/>
                <w:sz w:val="18"/>
                <w:szCs w:val="18"/>
                <w:lang w:eastAsia="es-CO"/>
              </w:rPr>
              <w:t>AMENAZAS</w:t>
            </w:r>
          </w:p>
        </w:tc>
        <w:tc>
          <w:tcPr>
            <w:tcW w:w="467" w:type="pct"/>
            <w:vMerge w:val="restart"/>
            <w:tcBorders>
              <w:top w:val="single" w:sz="4" w:space="0" w:color="235087"/>
              <w:left w:val="single" w:sz="6" w:space="0" w:color="FFFFFF" w:themeColor="background1"/>
              <w:bottom w:val="single" w:sz="6" w:space="0" w:color="FFFFFF" w:themeColor="background1"/>
              <w:right w:val="single" w:sz="6" w:space="0" w:color="FFFFFF" w:themeColor="background1"/>
            </w:tcBorders>
            <w:shd w:val="clear" w:color="auto" w:fill="235087"/>
            <w:vAlign w:val="center"/>
            <w:hideMark/>
          </w:tcPr>
          <w:p w14:paraId="5CB7DF55" w14:textId="77777777" w:rsidR="00645655" w:rsidRPr="003D0F56" w:rsidRDefault="00645655" w:rsidP="001E4D88">
            <w:pPr>
              <w:jc w:val="center"/>
              <w:rPr>
                <w:rFonts w:ascii="Arial Narrow" w:hAnsi="Arial Narrow" w:cs="Calibri"/>
                <w:b/>
                <w:bCs/>
                <w:color w:val="FFFFFF" w:themeColor="background1"/>
                <w:sz w:val="18"/>
                <w:szCs w:val="18"/>
                <w:lang w:eastAsia="es-CO"/>
              </w:rPr>
            </w:pPr>
            <w:r w:rsidRPr="003D0F56">
              <w:rPr>
                <w:rFonts w:ascii="Arial Narrow" w:hAnsi="Arial Narrow" w:cs="Calibri"/>
                <w:b/>
                <w:bCs/>
                <w:color w:val="FFFFFF" w:themeColor="background1"/>
                <w:sz w:val="18"/>
                <w:szCs w:val="18"/>
                <w:lang w:eastAsia="es-CO"/>
              </w:rPr>
              <w:t>VULNERABILIDADES</w:t>
            </w:r>
          </w:p>
        </w:tc>
        <w:tc>
          <w:tcPr>
            <w:tcW w:w="458" w:type="pct"/>
            <w:vMerge w:val="restart"/>
            <w:tcBorders>
              <w:top w:val="single" w:sz="4" w:space="0" w:color="235087"/>
              <w:left w:val="single" w:sz="6" w:space="0" w:color="FFFFFF" w:themeColor="background1"/>
              <w:bottom w:val="single" w:sz="6" w:space="0" w:color="FFFFFF" w:themeColor="background1"/>
              <w:right w:val="single" w:sz="6" w:space="0" w:color="FFFFFF" w:themeColor="background1"/>
            </w:tcBorders>
            <w:shd w:val="clear" w:color="auto" w:fill="235087"/>
            <w:noWrap/>
            <w:vAlign w:val="center"/>
            <w:hideMark/>
          </w:tcPr>
          <w:p w14:paraId="14FFA7A8" w14:textId="77777777" w:rsidR="00645655" w:rsidRPr="003D0F56" w:rsidRDefault="00645655" w:rsidP="001E4D88">
            <w:pPr>
              <w:jc w:val="center"/>
              <w:rPr>
                <w:rFonts w:ascii="Arial Narrow" w:hAnsi="Arial Narrow" w:cs="Calibri"/>
                <w:b/>
                <w:bCs/>
                <w:color w:val="FFFFFF" w:themeColor="background1"/>
                <w:sz w:val="18"/>
                <w:szCs w:val="18"/>
                <w:lang w:eastAsia="es-CO"/>
              </w:rPr>
            </w:pPr>
            <w:r w:rsidRPr="003D0F56">
              <w:rPr>
                <w:rFonts w:ascii="Arial Narrow" w:hAnsi="Arial Narrow" w:cs="Calibri"/>
                <w:b/>
                <w:bCs/>
                <w:color w:val="FFFFFF" w:themeColor="background1"/>
                <w:sz w:val="18"/>
                <w:szCs w:val="18"/>
                <w:lang w:eastAsia="es-CO"/>
              </w:rPr>
              <w:t>NOMBRE DEL RIESGO</w:t>
            </w:r>
          </w:p>
        </w:tc>
        <w:tc>
          <w:tcPr>
            <w:tcW w:w="585" w:type="pct"/>
            <w:vMerge w:val="restart"/>
            <w:tcBorders>
              <w:top w:val="single" w:sz="4" w:space="0" w:color="235087"/>
              <w:left w:val="single" w:sz="6" w:space="0" w:color="FFFFFF" w:themeColor="background1"/>
              <w:bottom w:val="single" w:sz="6" w:space="0" w:color="FFFFFF" w:themeColor="background1"/>
              <w:right w:val="single" w:sz="6" w:space="0" w:color="FFFFFF" w:themeColor="background1"/>
            </w:tcBorders>
            <w:shd w:val="clear" w:color="auto" w:fill="235087"/>
            <w:noWrap/>
            <w:vAlign w:val="center"/>
            <w:hideMark/>
          </w:tcPr>
          <w:p w14:paraId="2ECFA176" w14:textId="77777777" w:rsidR="00645655" w:rsidRPr="003D0F56" w:rsidRDefault="00645655" w:rsidP="001E4D88">
            <w:pPr>
              <w:jc w:val="center"/>
              <w:rPr>
                <w:rFonts w:ascii="Arial Narrow" w:hAnsi="Arial Narrow" w:cs="Calibri"/>
                <w:b/>
                <w:bCs/>
                <w:color w:val="FFFFFF" w:themeColor="background1"/>
                <w:sz w:val="18"/>
                <w:szCs w:val="18"/>
                <w:lang w:eastAsia="es-CO"/>
              </w:rPr>
            </w:pPr>
            <w:r w:rsidRPr="003D0F56">
              <w:rPr>
                <w:rFonts w:ascii="Arial Narrow" w:hAnsi="Arial Narrow" w:cs="Calibri"/>
                <w:b/>
                <w:bCs/>
                <w:color w:val="FFFFFF" w:themeColor="background1"/>
                <w:sz w:val="18"/>
                <w:szCs w:val="18"/>
                <w:lang w:eastAsia="es-CO"/>
              </w:rPr>
              <w:t>DESCRIPCIÓN DEL RIESGO</w:t>
            </w:r>
          </w:p>
        </w:tc>
        <w:tc>
          <w:tcPr>
            <w:tcW w:w="420" w:type="pct"/>
            <w:vMerge w:val="restart"/>
            <w:tcBorders>
              <w:top w:val="single" w:sz="4" w:space="0" w:color="235087"/>
              <w:left w:val="single" w:sz="6" w:space="0" w:color="FFFFFF" w:themeColor="background1"/>
              <w:bottom w:val="single" w:sz="6" w:space="0" w:color="FFFFFF" w:themeColor="background1"/>
              <w:right w:val="single" w:sz="6" w:space="0" w:color="FFFFFF" w:themeColor="background1"/>
            </w:tcBorders>
            <w:shd w:val="clear" w:color="auto" w:fill="235087"/>
            <w:vAlign w:val="center"/>
            <w:hideMark/>
          </w:tcPr>
          <w:p w14:paraId="6E720601" w14:textId="77777777" w:rsidR="00645655" w:rsidRPr="003D0F56" w:rsidRDefault="00645655" w:rsidP="001E4D88">
            <w:pPr>
              <w:jc w:val="center"/>
              <w:rPr>
                <w:rFonts w:ascii="Arial Narrow" w:hAnsi="Arial Narrow" w:cs="Calibri"/>
                <w:b/>
                <w:bCs/>
                <w:color w:val="FFFFFF" w:themeColor="background1"/>
                <w:sz w:val="18"/>
                <w:szCs w:val="18"/>
                <w:lang w:eastAsia="es-CO"/>
              </w:rPr>
            </w:pPr>
            <w:r w:rsidRPr="003D0F56">
              <w:rPr>
                <w:rFonts w:ascii="Arial Narrow" w:hAnsi="Arial Narrow" w:cs="Calibri"/>
                <w:b/>
                <w:bCs/>
                <w:color w:val="FFFFFF" w:themeColor="background1"/>
                <w:sz w:val="18"/>
                <w:szCs w:val="18"/>
                <w:lang w:eastAsia="es-CO"/>
              </w:rPr>
              <w:t xml:space="preserve">EFECTOS </w:t>
            </w:r>
          </w:p>
        </w:tc>
        <w:tc>
          <w:tcPr>
            <w:tcW w:w="964" w:type="pct"/>
            <w:gridSpan w:val="4"/>
            <w:tcBorders>
              <w:top w:val="single" w:sz="4" w:space="0" w:color="235087"/>
              <w:left w:val="single" w:sz="6" w:space="0" w:color="FFFFFF" w:themeColor="background1"/>
              <w:bottom w:val="single" w:sz="6" w:space="0" w:color="FFFFFF" w:themeColor="background1"/>
              <w:right w:val="single" w:sz="4" w:space="0" w:color="FFFFFF" w:themeColor="background1"/>
            </w:tcBorders>
            <w:shd w:val="clear" w:color="auto" w:fill="235087"/>
            <w:noWrap/>
            <w:vAlign w:val="center"/>
            <w:hideMark/>
          </w:tcPr>
          <w:p w14:paraId="275D41E9" w14:textId="77777777" w:rsidR="00645655" w:rsidRPr="003D0F56" w:rsidRDefault="00645655" w:rsidP="001E4D88">
            <w:pPr>
              <w:jc w:val="center"/>
              <w:rPr>
                <w:rFonts w:ascii="Arial Narrow" w:hAnsi="Arial Narrow" w:cs="Calibri"/>
                <w:b/>
                <w:bCs/>
                <w:color w:val="FFFFFF" w:themeColor="background1"/>
                <w:sz w:val="18"/>
                <w:szCs w:val="18"/>
                <w:lang w:eastAsia="es-CO"/>
              </w:rPr>
            </w:pPr>
            <w:r w:rsidRPr="003D0F56">
              <w:rPr>
                <w:rFonts w:ascii="Arial Narrow" w:hAnsi="Arial Narrow" w:cs="Calibri"/>
                <w:b/>
                <w:bCs/>
                <w:color w:val="FFFFFF" w:themeColor="background1"/>
                <w:sz w:val="18"/>
                <w:szCs w:val="18"/>
                <w:lang w:eastAsia="es-CO"/>
              </w:rPr>
              <w:t>VALORACIÓN RIESGO INHERENTE</w:t>
            </w:r>
          </w:p>
        </w:tc>
        <w:tc>
          <w:tcPr>
            <w:tcW w:w="789" w:type="pct"/>
            <w:vMerge w:val="restart"/>
            <w:tcBorders>
              <w:top w:val="single" w:sz="4" w:space="0" w:color="235087"/>
              <w:left w:val="single" w:sz="4" w:space="0" w:color="FFFFFF" w:themeColor="background1"/>
              <w:bottom w:val="single" w:sz="4" w:space="0" w:color="auto"/>
              <w:right w:val="single" w:sz="4" w:space="0" w:color="235087"/>
            </w:tcBorders>
            <w:shd w:val="clear" w:color="auto" w:fill="235087"/>
            <w:noWrap/>
            <w:vAlign w:val="center"/>
            <w:hideMark/>
          </w:tcPr>
          <w:p w14:paraId="3FB650B3" w14:textId="77777777" w:rsidR="00645655" w:rsidRPr="0027345B" w:rsidRDefault="00645655" w:rsidP="001E4D88">
            <w:pPr>
              <w:jc w:val="center"/>
              <w:rPr>
                <w:rFonts w:ascii="Arial Narrow" w:hAnsi="Arial Narrow" w:cs="Calibri"/>
                <w:b/>
                <w:bCs/>
                <w:sz w:val="18"/>
                <w:szCs w:val="18"/>
                <w:lang w:eastAsia="es-CO"/>
              </w:rPr>
            </w:pPr>
            <w:r w:rsidRPr="003D0F56">
              <w:rPr>
                <w:rFonts w:ascii="Arial Narrow" w:hAnsi="Arial Narrow" w:cs="Calibri"/>
                <w:b/>
                <w:bCs/>
                <w:color w:val="FFFFFF" w:themeColor="background1"/>
                <w:sz w:val="18"/>
                <w:szCs w:val="18"/>
                <w:lang w:eastAsia="es-CO"/>
              </w:rPr>
              <w:t>CONTROLES EXISTENTES</w:t>
            </w:r>
          </w:p>
        </w:tc>
      </w:tr>
      <w:tr w:rsidR="00645655" w:rsidRPr="00433973" w14:paraId="095AD9A2" w14:textId="77777777" w:rsidTr="003D0F56">
        <w:trPr>
          <w:trHeight w:val="1209"/>
        </w:trPr>
        <w:tc>
          <w:tcPr>
            <w:tcW w:w="329" w:type="pct"/>
            <w:vMerge/>
            <w:tcBorders>
              <w:top w:val="single" w:sz="6" w:space="0" w:color="FFFFFF" w:themeColor="background1"/>
              <w:left w:val="single" w:sz="4" w:space="0" w:color="FFFFFF" w:themeColor="background1"/>
              <w:right w:val="single" w:sz="6" w:space="0" w:color="FFFFFF" w:themeColor="background1"/>
            </w:tcBorders>
            <w:shd w:val="clear" w:color="auto" w:fill="235087"/>
            <w:vAlign w:val="center"/>
            <w:hideMark/>
          </w:tcPr>
          <w:p w14:paraId="2BE6FBBA" w14:textId="77777777" w:rsidR="00645655" w:rsidRPr="003D0F56" w:rsidRDefault="00645655" w:rsidP="001E4D88">
            <w:pPr>
              <w:rPr>
                <w:rFonts w:ascii="Arial Narrow" w:hAnsi="Arial Narrow" w:cs="Calibri"/>
                <w:b/>
                <w:bCs/>
                <w:color w:val="FFFFFF" w:themeColor="background1"/>
                <w:sz w:val="16"/>
                <w:szCs w:val="16"/>
                <w:lang w:eastAsia="es-CO"/>
              </w:rPr>
            </w:pPr>
          </w:p>
        </w:tc>
        <w:tc>
          <w:tcPr>
            <w:tcW w:w="461" w:type="pct"/>
            <w:vMerge/>
            <w:tcBorders>
              <w:top w:val="single" w:sz="6" w:space="0" w:color="FFFFFF" w:themeColor="background1"/>
              <w:left w:val="single" w:sz="6" w:space="0" w:color="FFFFFF" w:themeColor="background1"/>
              <w:right w:val="single" w:sz="6" w:space="0" w:color="FFFFFF" w:themeColor="background1"/>
            </w:tcBorders>
            <w:shd w:val="clear" w:color="auto" w:fill="235087"/>
            <w:vAlign w:val="center"/>
            <w:hideMark/>
          </w:tcPr>
          <w:p w14:paraId="5753D59A" w14:textId="77777777" w:rsidR="00645655" w:rsidRPr="003D0F56" w:rsidRDefault="00645655" w:rsidP="001E4D88">
            <w:pPr>
              <w:rPr>
                <w:rFonts w:ascii="Arial Narrow" w:hAnsi="Arial Narrow" w:cs="Calibri"/>
                <w:b/>
                <w:bCs/>
                <w:color w:val="FFFFFF" w:themeColor="background1"/>
                <w:sz w:val="16"/>
                <w:szCs w:val="16"/>
                <w:lang w:eastAsia="es-CO"/>
              </w:rPr>
            </w:pPr>
          </w:p>
        </w:tc>
        <w:tc>
          <w:tcPr>
            <w:tcW w:w="527" w:type="pct"/>
            <w:vMerge/>
            <w:tcBorders>
              <w:top w:val="single" w:sz="6" w:space="0" w:color="FFFFFF" w:themeColor="background1"/>
              <w:left w:val="single" w:sz="6" w:space="0" w:color="FFFFFF" w:themeColor="background1"/>
              <w:right w:val="single" w:sz="6" w:space="0" w:color="FFFFFF" w:themeColor="background1"/>
            </w:tcBorders>
            <w:shd w:val="clear" w:color="auto" w:fill="235087"/>
            <w:vAlign w:val="center"/>
            <w:hideMark/>
          </w:tcPr>
          <w:p w14:paraId="46365647" w14:textId="77777777" w:rsidR="00645655" w:rsidRPr="003D0F56" w:rsidRDefault="00645655" w:rsidP="001E4D88">
            <w:pPr>
              <w:rPr>
                <w:rFonts w:ascii="Arial Narrow" w:hAnsi="Arial Narrow" w:cs="Calibri"/>
                <w:b/>
                <w:bCs/>
                <w:color w:val="FFFFFF" w:themeColor="background1"/>
                <w:sz w:val="16"/>
                <w:szCs w:val="16"/>
                <w:lang w:eastAsia="es-CO"/>
              </w:rPr>
            </w:pPr>
          </w:p>
        </w:tc>
        <w:tc>
          <w:tcPr>
            <w:tcW w:w="467" w:type="pct"/>
            <w:vMerge/>
            <w:tcBorders>
              <w:top w:val="single" w:sz="6" w:space="0" w:color="FFFFFF" w:themeColor="background1"/>
              <w:left w:val="single" w:sz="6" w:space="0" w:color="FFFFFF" w:themeColor="background1"/>
              <w:right w:val="single" w:sz="6" w:space="0" w:color="FFFFFF" w:themeColor="background1"/>
            </w:tcBorders>
            <w:shd w:val="clear" w:color="auto" w:fill="235087"/>
            <w:vAlign w:val="center"/>
            <w:hideMark/>
          </w:tcPr>
          <w:p w14:paraId="2D98B9C3" w14:textId="77777777" w:rsidR="00645655" w:rsidRPr="003D0F56" w:rsidRDefault="00645655" w:rsidP="001E4D88">
            <w:pPr>
              <w:rPr>
                <w:rFonts w:ascii="Arial Narrow" w:hAnsi="Arial Narrow" w:cs="Calibri"/>
                <w:b/>
                <w:bCs/>
                <w:color w:val="FFFFFF" w:themeColor="background1"/>
                <w:sz w:val="16"/>
                <w:szCs w:val="16"/>
                <w:lang w:eastAsia="es-CO"/>
              </w:rPr>
            </w:pPr>
          </w:p>
        </w:tc>
        <w:tc>
          <w:tcPr>
            <w:tcW w:w="458" w:type="pct"/>
            <w:vMerge/>
            <w:tcBorders>
              <w:top w:val="single" w:sz="6" w:space="0" w:color="FFFFFF" w:themeColor="background1"/>
              <w:left w:val="single" w:sz="6" w:space="0" w:color="FFFFFF" w:themeColor="background1"/>
              <w:right w:val="single" w:sz="6" w:space="0" w:color="FFFFFF" w:themeColor="background1"/>
            </w:tcBorders>
            <w:shd w:val="clear" w:color="auto" w:fill="235087"/>
            <w:vAlign w:val="center"/>
            <w:hideMark/>
          </w:tcPr>
          <w:p w14:paraId="571B2AC1" w14:textId="77777777" w:rsidR="00645655" w:rsidRPr="003D0F56" w:rsidRDefault="00645655" w:rsidP="001E4D88">
            <w:pPr>
              <w:rPr>
                <w:rFonts w:ascii="Arial Narrow" w:hAnsi="Arial Narrow" w:cs="Calibri"/>
                <w:b/>
                <w:bCs/>
                <w:color w:val="FFFFFF" w:themeColor="background1"/>
                <w:sz w:val="16"/>
                <w:szCs w:val="16"/>
                <w:lang w:eastAsia="es-CO"/>
              </w:rPr>
            </w:pPr>
          </w:p>
        </w:tc>
        <w:tc>
          <w:tcPr>
            <w:tcW w:w="585" w:type="pct"/>
            <w:vMerge/>
            <w:tcBorders>
              <w:top w:val="single" w:sz="6" w:space="0" w:color="FFFFFF" w:themeColor="background1"/>
              <w:left w:val="single" w:sz="6" w:space="0" w:color="FFFFFF" w:themeColor="background1"/>
              <w:right w:val="single" w:sz="6" w:space="0" w:color="FFFFFF" w:themeColor="background1"/>
            </w:tcBorders>
            <w:shd w:val="clear" w:color="auto" w:fill="235087"/>
            <w:vAlign w:val="center"/>
            <w:hideMark/>
          </w:tcPr>
          <w:p w14:paraId="484421CD" w14:textId="77777777" w:rsidR="00645655" w:rsidRPr="003D0F56" w:rsidRDefault="00645655" w:rsidP="001E4D88">
            <w:pPr>
              <w:rPr>
                <w:rFonts w:ascii="Arial Narrow" w:hAnsi="Arial Narrow" w:cs="Calibri"/>
                <w:b/>
                <w:bCs/>
                <w:color w:val="FFFFFF" w:themeColor="background1"/>
                <w:sz w:val="16"/>
                <w:szCs w:val="16"/>
                <w:lang w:eastAsia="es-CO"/>
              </w:rPr>
            </w:pPr>
          </w:p>
        </w:tc>
        <w:tc>
          <w:tcPr>
            <w:tcW w:w="420" w:type="pct"/>
            <w:vMerge/>
            <w:tcBorders>
              <w:top w:val="single" w:sz="6" w:space="0" w:color="FFFFFF" w:themeColor="background1"/>
              <w:left w:val="single" w:sz="6" w:space="0" w:color="FFFFFF" w:themeColor="background1"/>
              <w:right w:val="single" w:sz="6" w:space="0" w:color="FFFFFF" w:themeColor="background1"/>
            </w:tcBorders>
            <w:shd w:val="clear" w:color="auto" w:fill="235087"/>
            <w:vAlign w:val="center"/>
            <w:hideMark/>
          </w:tcPr>
          <w:p w14:paraId="78D1A0B1" w14:textId="77777777" w:rsidR="00645655" w:rsidRPr="003D0F56" w:rsidRDefault="00645655" w:rsidP="001E4D88">
            <w:pPr>
              <w:rPr>
                <w:rFonts w:ascii="Arial Narrow" w:hAnsi="Arial Narrow" w:cs="Calibri"/>
                <w:b/>
                <w:bCs/>
                <w:color w:val="FFFFFF" w:themeColor="background1"/>
                <w:sz w:val="16"/>
                <w:szCs w:val="16"/>
                <w:lang w:eastAsia="es-CO"/>
              </w:rPr>
            </w:pPr>
          </w:p>
        </w:tc>
        <w:tc>
          <w:tcPr>
            <w:tcW w:w="174" w:type="pct"/>
            <w:tcBorders>
              <w:top w:val="single" w:sz="6" w:space="0" w:color="FFFFFF" w:themeColor="background1"/>
              <w:left w:val="single" w:sz="6" w:space="0" w:color="FFFFFF" w:themeColor="background1"/>
              <w:right w:val="single" w:sz="6" w:space="0" w:color="FFFFFF" w:themeColor="background1"/>
            </w:tcBorders>
            <w:shd w:val="clear" w:color="auto" w:fill="235087"/>
            <w:noWrap/>
            <w:textDirection w:val="btLr"/>
            <w:vAlign w:val="center"/>
            <w:hideMark/>
          </w:tcPr>
          <w:p w14:paraId="1D0EA3BC" w14:textId="77777777" w:rsidR="00645655" w:rsidRPr="003D0F56" w:rsidRDefault="00645655" w:rsidP="001E4D88">
            <w:pPr>
              <w:jc w:val="center"/>
              <w:rPr>
                <w:rFonts w:ascii="Arial Narrow" w:hAnsi="Arial Narrow" w:cs="Calibri"/>
                <w:b/>
                <w:bCs/>
                <w:color w:val="FFFFFF" w:themeColor="background1"/>
                <w:sz w:val="16"/>
                <w:szCs w:val="16"/>
                <w:lang w:eastAsia="es-CO"/>
              </w:rPr>
            </w:pPr>
            <w:r w:rsidRPr="003D0F56">
              <w:rPr>
                <w:rFonts w:ascii="Arial Narrow" w:hAnsi="Arial Narrow" w:cs="Calibri"/>
                <w:b/>
                <w:bCs/>
                <w:color w:val="FFFFFF" w:themeColor="background1"/>
                <w:sz w:val="16"/>
                <w:szCs w:val="16"/>
                <w:lang w:eastAsia="es-CO"/>
              </w:rPr>
              <w:t>Probabilidad</w:t>
            </w:r>
          </w:p>
        </w:tc>
        <w:tc>
          <w:tcPr>
            <w:tcW w:w="131" w:type="pct"/>
            <w:tcBorders>
              <w:top w:val="single" w:sz="6" w:space="0" w:color="FFFFFF" w:themeColor="background1"/>
              <w:left w:val="single" w:sz="6" w:space="0" w:color="FFFFFF" w:themeColor="background1"/>
              <w:right w:val="single" w:sz="6" w:space="0" w:color="FFFFFF" w:themeColor="background1"/>
            </w:tcBorders>
            <w:shd w:val="clear" w:color="auto" w:fill="235087"/>
            <w:noWrap/>
            <w:textDirection w:val="btLr"/>
            <w:vAlign w:val="center"/>
            <w:hideMark/>
          </w:tcPr>
          <w:p w14:paraId="55AC1978" w14:textId="77777777" w:rsidR="00645655" w:rsidRPr="003D0F56" w:rsidRDefault="00645655" w:rsidP="001E4D88">
            <w:pPr>
              <w:jc w:val="center"/>
              <w:rPr>
                <w:rFonts w:ascii="Arial Narrow" w:hAnsi="Arial Narrow" w:cs="Calibri"/>
                <w:b/>
                <w:bCs/>
                <w:color w:val="FFFFFF" w:themeColor="background1"/>
                <w:sz w:val="16"/>
                <w:szCs w:val="16"/>
                <w:lang w:eastAsia="es-CO"/>
              </w:rPr>
            </w:pPr>
            <w:r w:rsidRPr="003D0F56">
              <w:rPr>
                <w:rFonts w:ascii="Arial Narrow" w:hAnsi="Arial Narrow" w:cs="Calibri"/>
                <w:b/>
                <w:bCs/>
                <w:color w:val="FFFFFF" w:themeColor="background1"/>
                <w:sz w:val="16"/>
                <w:szCs w:val="16"/>
                <w:lang w:eastAsia="es-CO"/>
              </w:rPr>
              <w:t>Impacto</w:t>
            </w:r>
          </w:p>
        </w:tc>
        <w:tc>
          <w:tcPr>
            <w:tcW w:w="198" w:type="pct"/>
            <w:tcBorders>
              <w:top w:val="single" w:sz="6" w:space="0" w:color="FFFFFF" w:themeColor="background1"/>
              <w:left w:val="single" w:sz="6" w:space="0" w:color="FFFFFF" w:themeColor="background1"/>
              <w:right w:val="single" w:sz="6" w:space="0" w:color="FFFFFF" w:themeColor="background1"/>
            </w:tcBorders>
            <w:shd w:val="clear" w:color="auto" w:fill="235087"/>
            <w:noWrap/>
            <w:textDirection w:val="btLr"/>
            <w:vAlign w:val="center"/>
            <w:hideMark/>
          </w:tcPr>
          <w:p w14:paraId="4659F6F2" w14:textId="77777777" w:rsidR="00645655" w:rsidRPr="003D0F56" w:rsidRDefault="00645655" w:rsidP="001E4D88">
            <w:pPr>
              <w:jc w:val="center"/>
              <w:rPr>
                <w:rFonts w:ascii="Arial Narrow" w:hAnsi="Arial Narrow" w:cs="Calibri"/>
                <w:b/>
                <w:bCs/>
                <w:color w:val="FFFFFF" w:themeColor="background1"/>
                <w:sz w:val="16"/>
                <w:szCs w:val="16"/>
                <w:lang w:eastAsia="es-CO"/>
              </w:rPr>
            </w:pPr>
            <w:r w:rsidRPr="003D0F56">
              <w:rPr>
                <w:rFonts w:ascii="Arial Narrow" w:hAnsi="Arial Narrow" w:cs="Calibri"/>
                <w:b/>
                <w:bCs/>
                <w:color w:val="FFFFFF" w:themeColor="background1"/>
                <w:sz w:val="16"/>
                <w:szCs w:val="16"/>
                <w:lang w:eastAsia="es-CO"/>
              </w:rPr>
              <w:t xml:space="preserve">Calificación </w:t>
            </w:r>
          </w:p>
        </w:tc>
        <w:tc>
          <w:tcPr>
            <w:tcW w:w="461" w:type="pct"/>
            <w:tcBorders>
              <w:top w:val="single" w:sz="6" w:space="0" w:color="FFFFFF" w:themeColor="background1"/>
              <w:left w:val="single" w:sz="6" w:space="0" w:color="FFFFFF" w:themeColor="background1"/>
              <w:right w:val="single" w:sz="4" w:space="0" w:color="FFFFFF" w:themeColor="background1"/>
            </w:tcBorders>
            <w:shd w:val="clear" w:color="auto" w:fill="235087"/>
            <w:vAlign w:val="center"/>
            <w:hideMark/>
          </w:tcPr>
          <w:p w14:paraId="04638067" w14:textId="77777777" w:rsidR="00645655" w:rsidRPr="003D0F56" w:rsidRDefault="00645655" w:rsidP="001E4D88">
            <w:pPr>
              <w:jc w:val="center"/>
              <w:rPr>
                <w:rFonts w:ascii="Arial Narrow" w:hAnsi="Arial Narrow" w:cs="Calibri"/>
                <w:b/>
                <w:bCs/>
                <w:color w:val="FFFFFF" w:themeColor="background1"/>
                <w:sz w:val="16"/>
                <w:szCs w:val="16"/>
                <w:lang w:eastAsia="es-CO"/>
              </w:rPr>
            </w:pPr>
            <w:r w:rsidRPr="003D0F56">
              <w:rPr>
                <w:rFonts w:ascii="Arial Narrow" w:hAnsi="Arial Narrow" w:cs="Calibri"/>
                <w:b/>
                <w:bCs/>
                <w:color w:val="FFFFFF" w:themeColor="background1"/>
                <w:sz w:val="16"/>
                <w:szCs w:val="16"/>
                <w:lang w:eastAsia="es-CO"/>
              </w:rPr>
              <w:t>NIVEL DE</w:t>
            </w:r>
            <w:r w:rsidRPr="003D0F56">
              <w:rPr>
                <w:rFonts w:ascii="Arial Narrow" w:hAnsi="Arial Narrow" w:cs="Calibri"/>
                <w:b/>
                <w:bCs/>
                <w:color w:val="FFFFFF" w:themeColor="background1"/>
                <w:sz w:val="16"/>
                <w:szCs w:val="16"/>
                <w:lang w:eastAsia="es-CO"/>
              </w:rPr>
              <w:br/>
              <w:t>RIESGO</w:t>
            </w:r>
          </w:p>
        </w:tc>
        <w:tc>
          <w:tcPr>
            <w:tcW w:w="789" w:type="pct"/>
            <w:vMerge/>
            <w:tcBorders>
              <w:top w:val="single" w:sz="4" w:space="0" w:color="auto"/>
              <w:left w:val="single" w:sz="4" w:space="0" w:color="FFFFFF" w:themeColor="background1"/>
              <w:right w:val="single" w:sz="4" w:space="0" w:color="auto"/>
            </w:tcBorders>
            <w:shd w:val="clear" w:color="auto" w:fill="235087"/>
            <w:vAlign w:val="center"/>
            <w:hideMark/>
          </w:tcPr>
          <w:p w14:paraId="7841A4C4" w14:textId="77777777" w:rsidR="00645655" w:rsidRPr="00433973" w:rsidRDefault="00645655" w:rsidP="001E4D88">
            <w:pPr>
              <w:rPr>
                <w:rFonts w:ascii="Arial Narrow" w:hAnsi="Arial Narrow" w:cs="Calibri"/>
                <w:b/>
                <w:bCs/>
                <w:sz w:val="16"/>
                <w:szCs w:val="16"/>
                <w:lang w:eastAsia="es-CO"/>
              </w:rPr>
            </w:pPr>
          </w:p>
        </w:tc>
      </w:tr>
      <w:tr w:rsidR="00645655" w:rsidRPr="00433973" w14:paraId="7F83DC38" w14:textId="77777777" w:rsidTr="003D0F56">
        <w:trPr>
          <w:trHeight w:val="149"/>
        </w:trPr>
        <w:tc>
          <w:tcPr>
            <w:tcW w:w="329" w:type="pct"/>
            <w:tcBorders>
              <w:left w:val="single" w:sz="4" w:space="0" w:color="A6A6A6" w:themeColor="background1" w:themeShade="A6"/>
              <w:bottom w:val="single" w:sz="6" w:space="0" w:color="A6A6A6" w:themeColor="background1" w:themeShade="A6"/>
              <w:right w:val="single" w:sz="6" w:space="0" w:color="A6A6A6" w:themeColor="background1" w:themeShade="A6"/>
            </w:tcBorders>
            <w:shd w:val="clear" w:color="auto" w:fill="auto"/>
            <w:noWrap/>
            <w:vAlign w:val="center"/>
          </w:tcPr>
          <w:p w14:paraId="7D5BDB03" w14:textId="77777777" w:rsidR="00645655" w:rsidRPr="00433973" w:rsidRDefault="00645655" w:rsidP="001E4D88">
            <w:pPr>
              <w:jc w:val="center"/>
              <w:rPr>
                <w:rFonts w:ascii="Arial Narrow" w:hAnsi="Arial Narrow" w:cs="Calibri"/>
                <w:sz w:val="16"/>
                <w:szCs w:val="16"/>
                <w:lang w:eastAsia="es-CO"/>
              </w:rPr>
            </w:pPr>
            <w:r w:rsidRPr="00433973">
              <w:rPr>
                <w:rFonts w:ascii="Arial Narrow" w:hAnsi="Arial Narrow" w:cs="Calibri"/>
                <w:sz w:val="16"/>
                <w:szCs w:val="16"/>
                <w:lang w:eastAsia="es-CO"/>
              </w:rPr>
              <w:t>1</w:t>
            </w:r>
          </w:p>
        </w:tc>
        <w:tc>
          <w:tcPr>
            <w:tcW w:w="461" w:type="pct"/>
            <w:tcBorders>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vAlign w:val="center"/>
          </w:tcPr>
          <w:p w14:paraId="47EE0703" w14:textId="77777777" w:rsidR="00645655" w:rsidRPr="00433973" w:rsidRDefault="00645655" w:rsidP="001E4D88">
            <w:pPr>
              <w:rPr>
                <w:rFonts w:ascii="Arial Narrow" w:hAnsi="Arial Narrow" w:cs="Calibri"/>
                <w:sz w:val="16"/>
                <w:szCs w:val="16"/>
                <w:lang w:eastAsia="es-CO"/>
              </w:rPr>
            </w:pPr>
            <w:r w:rsidRPr="00433973">
              <w:rPr>
                <w:rFonts w:ascii="Arial Narrow" w:hAnsi="Arial Narrow" w:cs="Calibri"/>
                <w:sz w:val="16"/>
                <w:szCs w:val="16"/>
                <w:lang w:eastAsia="es-CO"/>
              </w:rPr>
              <w:t>Gestión de Recursos  Físicos y Suministros.</w:t>
            </w:r>
          </w:p>
        </w:tc>
        <w:tc>
          <w:tcPr>
            <w:tcW w:w="527" w:type="pct"/>
            <w:tcBorders>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vAlign w:val="center"/>
          </w:tcPr>
          <w:p w14:paraId="118FE0EC" w14:textId="77777777" w:rsidR="00645655" w:rsidRPr="00433973" w:rsidRDefault="00645655" w:rsidP="001E4D88">
            <w:pPr>
              <w:rPr>
                <w:rFonts w:ascii="Arial Narrow" w:hAnsi="Arial Narrow" w:cs="Arial"/>
                <w:sz w:val="16"/>
                <w:szCs w:val="16"/>
                <w:lang w:eastAsia="es-CO"/>
              </w:rPr>
            </w:pPr>
            <w:r w:rsidRPr="00433973">
              <w:rPr>
                <w:rFonts w:ascii="Arial Narrow" w:hAnsi="Arial Narrow" w:cs="Arial"/>
                <w:sz w:val="16"/>
                <w:szCs w:val="16"/>
                <w:lang w:eastAsia="es-CO"/>
              </w:rPr>
              <w:t>Error en el uso de la herramienta por parte del usuario</w:t>
            </w:r>
          </w:p>
        </w:tc>
        <w:tc>
          <w:tcPr>
            <w:tcW w:w="467" w:type="pct"/>
            <w:tcBorders>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vAlign w:val="center"/>
          </w:tcPr>
          <w:p w14:paraId="57B4879D" w14:textId="77777777" w:rsidR="00645655" w:rsidRPr="00433973" w:rsidRDefault="00645655" w:rsidP="001E4D88">
            <w:pPr>
              <w:rPr>
                <w:rFonts w:ascii="Arial Narrow" w:hAnsi="Arial Narrow" w:cs="Calibri"/>
                <w:sz w:val="16"/>
                <w:szCs w:val="16"/>
                <w:lang w:eastAsia="es-CO"/>
              </w:rPr>
            </w:pPr>
            <w:r w:rsidRPr="00433973">
              <w:rPr>
                <w:rFonts w:ascii="Arial Narrow" w:hAnsi="Arial Narrow" w:cs="Calibri"/>
                <w:sz w:val="16"/>
                <w:szCs w:val="16"/>
                <w:lang w:eastAsia="es-CO"/>
              </w:rPr>
              <w:t xml:space="preserve">Falta de capacitación en la herramienta </w:t>
            </w:r>
          </w:p>
        </w:tc>
        <w:tc>
          <w:tcPr>
            <w:tcW w:w="458" w:type="pct"/>
            <w:tcBorders>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vAlign w:val="center"/>
          </w:tcPr>
          <w:p w14:paraId="43C36F9F" w14:textId="77777777" w:rsidR="00645655" w:rsidRPr="00433973" w:rsidRDefault="00645655" w:rsidP="001E4D88">
            <w:pPr>
              <w:rPr>
                <w:rFonts w:ascii="Arial Narrow" w:hAnsi="Arial Narrow" w:cs="Arial"/>
                <w:sz w:val="16"/>
                <w:szCs w:val="16"/>
                <w:lang w:eastAsia="es-CO"/>
              </w:rPr>
            </w:pPr>
            <w:r w:rsidRPr="00433973">
              <w:rPr>
                <w:rFonts w:ascii="Arial Narrow" w:hAnsi="Arial Narrow" w:cs="Arial"/>
                <w:sz w:val="16"/>
                <w:szCs w:val="16"/>
                <w:lang w:eastAsia="es-CO"/>
              </w:rPr>
              <w:t>Pérdida de la disponibilidad de la herramienta</w:t>
            </w:r>
          </w:p>
        </w:tc>
        <w:tc>
          <w:tcPr>
            <w:tcW w:w="585" w:type="pct"/>
            <w:tcBorders>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vAlign w:val="center"/>
          </w:tcPr>
          <w:p w14:paraId="3B9DFB95" w14:textId="77777777" w:rsidR="00645655" w:rsidRPr="00433973" w:rsidRDefault="00645655" w:rsidP="001E4D88">
            <w:pPr>
              <w:jc w:val="both"/>
              <w:rPr>
                <w:rFonts w:ascii="Arial Narrow" w:hAnsi="Arial Narrow" w:cs="Calibri"/>
                <w:sz w:val="16"/>
                <w:szCs w:val="16"/>
                <w:lang w:eastAsia="es-CO"/>
              </w:rPr>
            </w:pPr>
            <w:r w:rsidRPr="00433973">
              <w:rPr>
                <w:rFonts w:ascii="Arial Narrow" w:hAnsi="Arial Narrow" w:cs="Calibri"/>
                <w:sz w:val="16"/>
                <w:szCs w:val="16"/>
                <w:lang w:eastAsia="es-CO"/>
              </w:rPr>
              <w:t>Se puede afectar la disponibilidad de la herramienta por el uso inadecuado dado por el usuario al no contar con adecuada capacitación en su manejo.</w:t>
            </w:r>
          </w:p>
        </w:tc>
        <w:tc>
          <w:tcPr>
            <w:tcW w:w="420" w:type="pct"/>
            <w:tcBorders>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noWrap/>
            <w:vAlign w:val="center"/>
          </w:tcPr>
          <w:p w14:paraId="36C94E48" w14:textId="77777777" w:rsidR="00645655" w:rsidRPr="00433973" w:rsidRDefault="00645655" w:rsidP="001E4D88">
            <w:pPr>
              <w:jc w:val="both"/>
              <w:rPr>
                <w:rFonts w:ascii="Arial Narrow" w:hAnsi="Arial Narrow" w:cs="Calibri"/>
                <w:sz w:val="16"/>
                <w:szCs w:val="16"/>
                <w:lang w:eastAsia="es-CO"/>
              </w:rPr>
            </w:pPr>
            <w:r w:rsidRPr="00433973">
              <w:rPr>
                <w:rFonts w:ascii="Arial Narrow" w:hAnsi="Arial Narrow" w:cs="Calibri"/>
                <w:sz w:val="16"/>
                <w:szCs w:val="16"/>
                <w:lang w:eastAsia="es-CO"/>
              </w:rPr>
              <w:t>Atraso en la elaboración de los diseños.</w:t>
            </w:r>
          </w:p>
          <w:p w14:paraId="63CD011D" w14:textId="77777777" w:rsidR="00645655" w:rsidRPr="00433973" w:rsidRDefault="00645655" w:rsidP="001E4D88">
            <w:pPr>
              <w:jc w:val="both"/>
              <w:rPr>
                <w:rFonts w:ascii="Arial Narrow" w:hAnsi="Arial Narrow" w:cs="Calibri"/>
                <w:sz w:val="16"/>
                <w:szCs w:val="16"/>
                <w:lang w:eastAsia="es-CO"/>
              </w:rPr>
            </w:pPr>
          </w:p>
          <w:p w14:paraId="4AB09106" w14:textId="77777777" w:rsidR="00645655" w:rsidRPr="00433973" w:rsidRDefault="00645655" w:rsidP="001E4D88">
            <w:pPr>
              <w:jc w:val="both"/>
              <w:rPr>
                <w:rFonts w:ascii="Arial Narrow" w:hAnsi="Arial Narrow" w:cs="Calibri"/>
                <w:sz w:val="16"/>
                <w:szCs w:val="16"/>
                <w:lang w:eastAsia="es-CO"/>
              </w:rPr>
            </w:pPr>
            <w:r w:rsidRPr="00433973">
              <w:rPr>
                <w:rFonts w:ascii="Arial Narrow" w:hAnsi="Arial Narrow" w:cs="Calibri"/>
                <w:sz w:val="16"/>
                <w:szCs w:val="16"/>
                <w:lang w:eastAsia="es-CO"/>
              </w:rPr>
              <w:t>Retraso en las obras.</w:t>
            </w:r>
          </w:p>
        </w:tc>
        <w:tc>
          <w:tcPr>
            <w:tcW w:w="174" w:type="pct"/>
            <w:tcBorders>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vAlign w:val="center"/>
          </w:tcPr>
          <w:p w14:paraId="72B864B3" w14:textId="77777777" w:rsidR="00645655" w:rsidRPr="00433973" w:rsidRDefault="00645655" w:rsidP="001E4D88">
            <w:pPr>
              <w:jc w:val="center"/>
              <w:rPr>
                <w:rFonts w:ascii="Arial Narrow" w:hAnsi="Arial Narrow" w:cs="Calibri"/>
                <w:sz w:val="16"/>
                <w:szCs w:val="16"/>
                <w:lang w:eastAsia="es-CO"/>
              </w:rPr>
            </w:pPr>
            <w:r w:rsidRPr="00433973">
              <w:rPr>
                <w:rFonts w:ascii="Arial Narrow" w:hAnsi="Arial Narrow" w:cs="Calibri"/>
                <w:sz w:val="16"/>
                <w:szCs w:val="16"/>
                <w:lang w:eastAsia="es-CO"/>
              </w:rPr>
              <w:t>1</w:t>
            </w:r>
          </w:p>
        </w:tc>
        <w:tc>
          <w:tcPr>
            <w:tcW w:w="131" w:type="pct"/>
            <w:tcBorders>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vAlign w:val="center"/>
          </w:tcPr>
          <w:p w14:paraId="26FC18D8" w14:textId="77777777" w:rsidR="00645655" w:rsidRPr="00433973" w:rsidRDefault="00645655" w:rsidP="001E4D88">
            <w:pPr>
              <w:jc w:val="center"/>
              <w:rPr>
                <w:rFonts w:ascii="Arial Narrow" w:hAnsi="Arial Narrow" w:cs="Calibri"/>
                <w:sz w:val="16"/>
                <w:szCs w:val="16"/>
                <w:lang w:eastAsia="es-CO"/>
              </w:rPr>
            </w:pPr>
            <w:r w:rsidRPr="00433973">
              <w:rPr>
                <w:rFonts w:ascii="Arial Narrow" w:hAnsi="Arial Narrow" w:cs="Calibri"/>
                <w:sz w:val="16"/>
                <w:szCs w:val="16"/>
                <w:lang w:eastAsia="es-CO"/>
              </w:rPr>
              <w:t>3</w:t>
            </w:r>
          </w:p>
        </w:tc>
        <w:tc>
          <w:tcPr>
            <w:tcW w:w="198" w:type="pct"/>
            <w:tcBorders>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noWrap/>
            <w:vAlign w:val="center"/>
          </w:tcPr>
          <w:p w14:paraId="3051ED03" w14:textId="77777777" w:rsidR="00645655" w:rsidRPr="00433973" w:rsidRDefault="00645655" w:rsidP="001E4D88">
            <w:pPr>
              <w:jc w:val="center"/>
              <w:rPr>
                <w:rFonts w:ascii="Arial Narrow" w:hAnsi="Arial Narrow" w:cs="Calibri"/>
                <w:sz w:val="16"/>
                <w:szCs w:val="16"/>
                <w:lang w:eastAsia="es-CO"/>
              </w:rPr>
            </w:pPr>
            <w:r w:rsidRPr="00433973">
              <w:rPr>
                <w:rFonts w:ascii="Arial Narrow" w:hAnsi="Arial Narrow" w:cs="Calibri"/>
                <w:sz w:val="16"/>
                <w:szCs w:val="16"/>
                <w:lang w:eastAsia="es-CO"/>
              </w:rPr>
              <w:t>3</w:t>
            </w:r>
          </w:p>
        </w:tc>
        <w:tc>
          <w:tcPr>
            <w:tcW w:w="461" w:type="pct"/>
            <w:tcBorders>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auto"/>
            <w:noWrap/>
            <w:vAlign w:val="center"/>
          </w:tcPr>
          <w:p w14:paraId="51FE5E10" w14:textId="77777777" w:rsidR="00645655" w:rsidRPr="00433973" w:rsidRDefault="00645655" w:rsidP="001E4D88">
            <w:pPr>
              <w:jc w:val="center"/>
              <w:rPr>
                <w:rFonts w:ascii="Arial Narrow" w:hAnsi="Arial Narrow" w:cs="Calibri"/>
                <w:sz w:val="16"/>
                <w:szCs w:val="16"/>
                <w:lang w:eastAsia="es-CO"/>
              </w:rPr>
            </w:pPr>
            <w:r w:rsidRPr="00433973">
              <w:rPr>
                <w:rFonts w:ascii="Arial Narrow" w:hAnsi="Arial Narrow" w:cs="Calibri"/>
                <w:sz w:val="16"/>
                <w:szCs w:val="16"/>
                <w:lang w:eastAsia="es-CO"/>
              </w:rPr>
              <w:t>M</w:t>
            </w:r>
          </w:p>
        </w:tc>
        <w:tc>
          <w:tcPr>
            <w:tcW w:w="789" w:type="pct"/>
            <w:tcBorders>
              <w:left w:val="single" w:sz="6" w:space="0" w:color="A6A6A6" w:themeColor="background1" w:themeShade="A6"/>
              <w:bottom w:val="single" w:sz="6" w:space="0" w:color="A6A6A6" w:themeColor="background1" w:themeShade="A6"/>
              <w:right w:val="single" w:sz="4" w:space="0" w:color="A6A6A6" w:themeColor="background1" w:themeShade="A6"/>
            </w:tcBorders>
            <w:shd w:val="clear" w:color="auto" w:fill="auto"/>
            <w:noWrap/>
            <w:vAlign w:val="center"/>
          </w:tcPr>
          <w:p w14:paraId="266B5AB7" w14:textId="77777777" w:rsidR="00645655" w:rsidRPr="00433973" w:rsidRDefault="00645655" w:rsidP="001E4D88">
            <w:pPr>
              <w:rPr>
                <w:rFonts w:ascii="Arial Narrow" w:hAnsi="Arial Narrow" w:cs="Calibri"/>
                <w:sz w:val="16"/>
                <w:szCs w:val="16"/>
                <w:lang w:eastAsia="es-CO"/>
              </w:rPr>
            </w:pPr>
            <w:r w:rsidRPr="00433973">
              <w:rPr>
                <w:rFonts w:ascii="Arial Narrow" w:hAnsi="Arial Narrow" w:cs="Calibri"/>
                <w:sz w:val="16"/>
                <w:szCs w:val="16"/>
                <w:lang w:eastAsia="es-CO"/>
              </w:rPr>
              <w:t>Manuales del Usuario.</w:t>
            </w:r>
          </w:p>
        </w:tc>
      </w:tr>
      <w:tr w:rsidR="00645655" w:rsidRPr="00433973" w14:paraId="7E8383D4" w14:textId="77777777" w:rsidTr="003D0F56">
        <w:trPr>
          <w:trHeight w:val="149"/>
        </w:trPr>
        <w:tc>
          <w:tcPr>
            <w:tcW w:w="329" w:type="pct"/>
            <w:tcBorders>
              <w:top w:val="single" w:sz="6" w:space="0" w:color="A6A6A6" w:themeColor="background1" w:themeShade="A6"/>
              <w:left w:val="single" w:sz="4" w:space="0" w:color="A6A6A6" w:themeColor="background1" w:themeShade="A6"/>
              <w:bottom w:val="single" w:sz="4" w:space="0" w:color="A6A6A6" w:themeColor="background1" w:themeShade="A6"/>
              <w:right w:val="single" w:sz="6" w:space="0" w:color="A6A6A6" w:themeColor="background1" w:themeShade="A6"/>
            </w:tcBorders>
            <w:shd w:val="clear" w:color="auto" w:fill="auto"/>
            <w:noWrap/>
            <w:vAlign w:val="center"/>
          </w:tcPr>
          <w:p w14:paraId="00A443F6" w14:textId="77777777" w:rsidR="00645655" w:rsidRPr="00433973" w:rsidRDefault="00645655" w:rsidP="001E4D88">
            <w:pPr>
              <w:jc w:val="center"/>
              <w:rPr>
                <w:rFonts w:ascii="Arial Narrow" w:hAnsi="Arial Narrow" w:cs="Calibri"/>
                <w:sz w:val="16"/>
                <w:szCs w:val="16"/>
                <w:lang w:eastAsia="es-CO"/>
              </w:rPr>
            </w:pPr>
            <w:r w:rsidRPr="00433973">
              <w:rPr>
                <w:rFonts w:ascii="Arial Narrow" w:hAnsi="Arial Narrow" w:cs="Calibri"/>
                <w:sz w:val="16"/>
                <w:szCs w:val="16"/>
                <w:lang w:eastAsia="es-CO"/>
              </w:rPr>
              <w:t>2</w:t>
            </w:r>
          </w:p>
        </w:tc>
        <w:tc>
          <w:tcPr>
            <w:tcW w:w="461" w:type="pct"/>
            <w:tcBorders>
              <w:top w:val="single" w:sz="6" w:space="0" w:color="A6A6A6" w:themeColor="background1" w:themeShade="A6"/>
              <w:left w:val="single" w:sz="6" w:space="0" w:color="A6A6A6" w:themeColor="background1" w:themeShade="A6"/>
              <w:bottom w:val="single" w:sz="4" w:space="0" w:color="A6A6A6" w:themeColor="background1" w:themeShade="A6"/>
              <w:right w:val="single" w:sz="6" w:space="0" w:color="A6A6A6" w:themeColor="background1" w:themeShade="A6"/>
            </w:tcBorders>
            <w:shd w:val="clear" w:color="auto" w:fill="auto"/>
            <w:vAlign w:val="center"/>
          </w:tcPr>
          <w:p w14:paraId="38CFF255" w14:textId="77777777" w:rsidR="00645655" w:rsidRPr="00433973" w:rsidRDefault="00645655" w:rsidP="001E4D88">
            <w:pPr>
              <w:rPr>
                <w:rFonts w:ascii="Arial Narrow" w:hAnsi="Arial Narrow" w:cs="Calibri"/>
                <w:sz w:val="16"/>
                <w:szCs w:val="16"/>
                <w:lang w:eastAsia="es-CO"/>
              </w:rPr>
            </w:pPr>
          </w:p>
        </w:tc>
        <w:tc>
          <w:tcPr>
            <w:tcW w:w="527" w:type="pct"/>
            <w:tcBorders>
              <w:top w:val="single" w:sz="6" w:space="0" w:color="A6A6A6" w:themeColor="background1" w:themeShade="A6"/>
              <w:left w:val="single" w:sz="6" w:space="0" w:color="A6A6A6" w:themeColor="background1" w:themeShade="A6"/>
              <w:bottom w:val="single" w:sz="4" w:space="0" w:color="A6A6A6" w:themeColor="background1" w:themeShade="A6"/>
              <w:right w:val="single" w:sz="6" w:space="0" w:color="A6A6A6" w:themeColor="background1" w:themeShade="A6"/>
            </w:tcBorders>
            <w:shd w:val="clear" w:color="auto" w:fill="auto"/>
            <w:vAlign w:val="center"/>
          </w:tcPr>
          <w:p w14:paraId="1C90890A" w14:textId="77777777" w:rsidR="00645655" w:rsidRPr="00433973" w:rsidRDefault="00645655" w:rsidP="001E4D88">
            <w:pPr>
              <w:rPr>
                <w:rFonts w:ascii="Arial Narrow" w:hAnsi="Arial Narrow" w:cs="Arial"/>
                <w:sz w:val="16"/>
                <w:szCs w:val="16"/>
                <w:lang w:eastAsia="es-CO"/>
              </w:rPr>
            </w:pPr>
            <w:r w:rsidRPr="00433973">
              <w:rPr>
                <w:rFonts w:ascii="Arial Narrow" w:hAnsi="Arial Narrow" w:cs="Arial"/>
                <w:sz w:val="16"/>
                <w:szCs w:val="16"/>
                <w:lang w:eastAsia="es-CO"/>
              </w:rPr>
              <w:t>Fallos en la herramienta</w:t>
            </w:r>
          </w:p>
        </w:tc>
        <w:tc>
          <w:tcPr>
            <w:tcW w:w="467" w:type="pct"/>
            <w:tcBorders>
              <w:top w:val="single" w:sz="6" w:space="0" w:color="A6A6A6" w:themeColor="background1" w:themeShade="A6"/>
              <w:left w:val="single" w:sz="6" w:space="0" w:color="A6A6A6" w:themeColor="background1" w:themeShade="A6"/>
              <w:bottom w:val="single" w:sz="4" w:space="0" w:color="A6A6A6" w:themeColor="background1" w:themeShade="A6"/>
              <w:right w:val="single" w:sz="6" w:space="0" w:color="A6A6A6" w:themeColor="background1" w:themeShade="A6"/>
            </w:tcBorders>
            <w:shd w:val="clear" w:color="auto" w:fill="auto"/>
            <w:vAlign w:val="center"/>
          </w:tcPr>
          <w:p w14:paraId="6FE6019F" w14:textId="77777777" w:rsidR="00645655" w:rsidRPr="00433973" w:rsidRDefault="00645655" w:rsidP="001E4D88">
            <w:pPr>
              <w:rPr>
                <w:rFonts w:ascii="Arial Narrow" w:hAnsi="Arial Narrow" w:cs="Calibri"/>
                <w:sz w:val="16"/>
                <w:szCs w:val="16"/>
                <w:lang w:eastAsia="es-CO"/>
              </w:rPr>
            </w:pPr>
            <w:r w:rsidRPr="00433973">
              <w:rPr>
                <w:rFonts w:ascii="Arial Narrow" w:hAnsi="Arial Narrow" w:cs="Calibri"/>
                <w:sz w:val="16"/>
                <w:szCs w:val="16"/>
                <w:lang w:eastAsia="es-CO"/>
              </w:rPr>
              <w:t>Inadecuado servicio de soporte</w:t>
            </w:r>
          </w:p>
        </w:tc>
        <w:tc>
          <w:tcPr>
            <w:tcW w:w="458" w:type="pct"/>
            <w:tcBorders>
              <w:top w:val="single" w:sz="6" w:space="0" w:color="A6A6A6" w:themeColor="background1" w:themeShade="A6"/>
              <w:left w:val="single" w:sz="6" w:space="0" w:color="A6A6A6" w:themeColor="background1" w:themeShade="A6"/>
              <w:bottom w:val="single" w:sz="4" w:space="0" w:color="A6A6A6" w:themeColor="background1" w:themeShade="A6"/>
              <w:right w:val="single" w:sz="6" w:space="0" w:color="A6A6A6" w:themeColor="background1" w:themeShade="A6"/>
            </w:tcBorders>
            <w:shd w:val="clear" w:color="auto" w:fill="auto"/>
            <w:vAlign w:val="center"/>
          </w:tcPr>
          <w:p w14:paraId="65D92B6B" w14:textId="77777777" w:rsidR="00645655" w:rsidRPr="00433973" w:rsidRDefault="00645655" w:rsidP="001E4D88">
            <w:pPr>
              <w:rPr>
                <w:rFonts w:ascii="Arial Narrow" w:hAnsi="Arial Narrow" w:cs="Arial"/>
                <w:sz w:val="16"/>
                <w:szCs w:val="16"/>
                <w:lang w:eastAsia="es-CO"/>
              </w:rPr>
            </w:pPr>
            <w:r w:rsidRPr="00433973">
              <w:rPr>
                <w:rFonts w:ascii="Arial Narrow" w:hAnsi="Arial Narrow" w:cs="Arial"/>
                <w:sz w:val="16"/>
                <w:szCs w:val="16"/>
                <w:lang w:eastAsia="es-CO"/>
              </w:rPr>
              <w:t>Pérdida de la disponibilidad de la herramienta</w:t>
            </w:r>
          </w:p>
        </w:tc>
        <w:tc>
          <w:tcPr>
            <w:tcW w:w="585" w:type="pct"/>
            <w:tcBorders>
              <w:top w:val="single" w:sz="6" w:space="0" w:color="A6A6A6" w:themeColor="background1" w:themeShade="A6"/>
              <w:left w:val="single" w:sz="6" w:space="0" w:color="A6A6A6" w:themeColor="background1" w:themeShade="A6"/>
              <w:bottom w:val="single" w:sz="4" w:space="0" w:color="A6A6A6" w:themeColor="background1" w:themeShade="A6"/>
              <w:right w:val="single" w:sz="6" w:space="0" w:color="A6A6A6" w:themeColor="background1" w:themeShade="A6"/>
            </w:tcBorders>
            <w:shd w:val="clear" w:color="auto" w:fill="auto"/>
            <w:vAlign w:val="center"/>
          </w:tcPr>
          <w:p w14:paraId="57638F0C" w14:textId="77777777" w:rsidR="00645655" w:rsidRPr="00433973" w:rsidRDefault="00645655" w:rsidP="001E4D88">
            <w:pPr>
              <w:jc w:val="both"/>
              <w:rPr>
                <w:rFonts w:ascii="Arial Narrow" w:hAnsi="Arial Narrow" w:cs="Calibri"/>
                <w:sz w:val="16"/>
                <w:szCs w:val="16"/>
                <w:lang w:eastAsia="es-CO"/>
              </w:rPr>
            </w:pPr>
            <w:r w:rsidRPr="00433973">
              <w:rPr>
                <w:rFonts w:ascii="Arial Narrow" w:hAnsi="Arial Narrow" w:cs="Calibri"/>
                <w:sz w:val="16"/>
                <w:szCs w:val="16"/>
                <w:lang w:eastAsia="es-CO"/>
              </w:rPr>
              <w:t xml:space="preserve">Se puede afectar la disponibilidad de la herramienta por fallos que no se atiendan oportunamente según el servicio de soporte brindado por el proveedor. </w:t>
            </w:r>
          </w:p>
        </w:tc>
        <w:tc>
          <w:tcPr>
            <w:tcW w:w="420" w:type="pct"/>
            <w:tcBorders>
              <w:top w:val="single" w:sz="6" w:space="0" w:color="A6A6A6" w:themeColor="background1" w:themeShade="A6"/>
              <w:left w:val="single" w:sz="6" w:space="0" w:color="A6A6A6" w:themeColor="background1" w:themeShade="A6"/>
              <w:bottom w:val="single" w:sz="4" w:space="0" w:color="A6A6A6" w:themeColor="background1" w:themeShade="A6"/>
              <w:right w:val="single" w:sz="6" w:space="0" w:color="A6A6A6" w:themeColor="background1" w:themeShade="A6"/>
            </w:tcBorders>
            <w:shd w:val="clear" w:color="auto" w:fill="auto"/>
            <w:noWrap/>
            <w:vAlign w:val="center"/>
          </w:tcPr>
          <w:p w14:paraId="21739DC5" w14:textId="77777777" w:rsidR="00645655" w:rsidRPr="00433973" w:rsidRDefault="00645655" w:rsidP="001E4D88">
            <w:pPr>
              <w:jc w:val="both"/>
              <w:rPr>
                <w:rFonts w:ascii="Arial Narrow" w:hAnsi="Arial Narrow" w:cs="Calibri"/>
                <w:sz w:val="16"/>
                <w:szCs w:val="16"/>
                <w:lang w:eastAsia="es-CO"/>
              </w:rPr>
            </w:pPr>
            <w:r w:rsidRPr="00433973">
              <w:rPr>
                <w:rFonts w:ascii="Arial Narrow" w:hAnsi="Arial Narrow" w:cs="Calibri"/>
                <w:sz w:val="16"/>
                <w:szCs w:val="16"/>
                <w:lang w:eastAsia="es-CO"/>
              </w:rPr>
              <w:t>Perdida de horas de trabajo.</w:t>
            </w:r>
          </w:p>
          <w:p w14:paraId="6B78634F" w14:textId="77777777" w:rsidR="00645655" w:rsidRPr="00433973" w:rsidRDefault="00645655" w:rsidP="001E4D88">
            <w:pPr>
              <w:jc w:val="both"/>
              <w:rPr>
                <w:rFonts w:ascii="Arial Narrow" w:hAnsi="Arial Narrow" w:cs="Calibri"/>
                <w:sz w:val="16"/>
                <w:szCs w:val="16"/>
                <w:lang w:eastAsia="es-CO"/>
              </w:rPr>
            </w:pPr>
          </w:p>
          <w:p w14:paraId="0486B840" w14:textId="77777777" w:rsidR="00645655" w:rsidRPr="00433973" w:rsidRDefault="00645655" w:rsidP="001E4D88">
            <w:pPr>
              <w:jc w:val="both"/>
              <w:rPr>
                <w:rFonts w:ascii="Arial Narrow" w:hAnsi="Arial Narrow" w:cs="Calibri"/>
                <w:sz w:val="16"/>
                <w:szCs w:val="16"/>
                <w:lang w:eastAsia="es-CO"/>
              </w:rPr>
            </w:pPr>
            <w:r w:rsidRPr="00433973">
              <w:rPr>
                <w:rFonts w:ascii="Arial Narrow" w:hAnsi="Arial Narrow" w:cs="Calibri"/>
                <w:sz w:val="16"/>
                <w:szCs w:val="16"/>
                <w:lang w:eastAsia="es-CO"/>
              </w:rPr>
              <w:t>La No ejecución de las tareas asignadas.</w:t>
            </w:r>
          </w:p>
        </w:tc>
        <w:tc>
          <w:tcPr>
            <w:tcW w:w="174" w:type="pct"/>
            <w:tcBorders>
              <w:top w:val="single" w:sz="6" w:space="0" w:color="A6A6A6" w:themeColor="background1" w:themeShade="A6"/>
              <w:left w:val="single" w:sz="6" w:space="0" w:color="A6A6A6" w:themeColor="background1" w:themeShade="A6"/>
              <w:bottom w:val="single" w:sz="4" w:space="0" w:color="A6A6A6" w:themeColor="background1" w:themeShade="A6"/>
              <w:right w:val="single" w:sz="6" w:space="0" w:color="A6A6A6" w:themeColor="background1" w:themeShade="A6"/>
            </w:tcBorders>
            <w:shd w:val="clear" w:color="auto" w:fill="auto"/>
            <w:vAlign w:val="center"/>
          </w:tcPr>
          <w:p w14:paraId="3F572E1D" w14:textId="77777777" w:rsidR="00645655" w:rsidRPr="00433973" w:rsidRDefault="00645655" w:rsidP="001E4D88">
            <w:pPr>
              <w:jc w:val="center"/>
              <w:rPr>
                <w:rFonts w:ascii="Arial Narrow" w:hAnsi="Arial Narrow" w:cs="Calibri"/>
                <w:sz w:val="16"/>
                <w:szCs w:val="16"/>
                <w:lang w:eastAsia="es-CO"/>
              </w:rPr>
            </w:pPr>
            <w:r w:rsidRPr="00433973">
              <w:rPr>
                <w:rFonts w:ascii="Arial Narrow" w:hAnsi="Arial Narrow" w:cs="Calibri"/>
                <w:sz w:val="16"/>
                <w:szCs w:val="16"/>
                <w:lang w:eastAsia="es-CO"/>
              </w:rPr>
              <w:t>1</w:t>
            </w:r>
          </w:p>
        </w:tc>
        <w:tc>
          <w:tcPr>
            <w:tcW w:w="131" w:type="pct"/>
            <w:tcBorders>
              <w:top w:val="single" w:sz="6" w:space="0" w:color="A6A6A6" w:themeColor="background1" w:themeShade="A6"/>
              <w:left w:val="single" w:sz="6" w:space="0" w:color="A6A6A6" w:themeColor="background1" w:themeShade="A6"/>
              <w:bottom w:val="single" w:sz="4" w:space="0" w:color="A6A6A6" w:themeColor="background1" w:themeShade="A6"/>
              <w:right w:val="single" w:sz="6" w:space="0" w:color="A6A6A6" w:themeColor="background1" w:themeShade="A6"/>
            </w:tcBorders>
            <w:shd w:val="clear" w:color="auto" w:fill="auto"/>
            <w:vAlign w:val="center"/>
          </w:tcPr>
          <w:p w14:paraId="0E90F797" w14:textId="77777777" w:rsidR="00645655" w:rsidRPr="00433973" w:rsidRDefault="00645655" w:rsidP="001E4D88">
            <w:pPr>
              <w:jc w:val="center"/>
              <w:rPr>
                <w:rFonts w:ascii="Arial Narrow" w:hAnsi="Arial Narrow" w:cs="Calibri"/>
                <w:sz w:val="16"/>
                <w:szCs w:val="16"/>
                <w:lang w:eastAsia="es-CO"/>
              </w:rPr>
            </w:pPr>
            <w:r w:rsidRPr="00433973">
              <w:rPr>
                <w:rFonts w:ascii="Arial Narrow" w:hAnsi="Arial Narrow" w:cs="Calibri"/>
                <w:sz w:val="16"/>
                <w:szCs w:val="16"/>
                <w:lang w:eastAsia="es-CO"/>
              </w:rPr>
              <w:t>3</w:t>
            </w:r>
          </w:p>
        </w:tc>
        <w:tc>
          <w:tcPr>
            <w:tcW w:w="198" w:type="pct"/>
            <w:tcBorders>
              <w:top w:val="single" w:sz="6" w:space="0" w:color="A6A6A6" w:themeColor="background1" w:themeShade="A6"/>
              <w:left w:val="single" w:sz="6" w:space="0" w:color="A6A6A6" w:themeColor="background1" w:themeShade="A6"/>
              <w:bottom w:val="single" w:sz="4" w:space="0" w:color="A6A6A6" w:themeColor="background1" w:themeShade="A6"/>
              <w:right w:val="single" w:sz="6" w:space="0" w:color="A6A6A6" w:themeColor="background1" w:themeShade="A6"/>
            </w:tcBorders>
            <w:shd w:val="clear" w:color="auto" w:fill="auto"/>
            <w:noWrap/>
            <w:vAlign w:val="center"/>
          </w:tcPr>
          <w:p w14:paraId="6A77024B" w14:textId="77777777" w:rsidR="00645655" w:rsidRPr="00433973" w:rsidRDefault="00645655" w:rsidP="001E4D88">
            <w:pPr>
              <w:jc w:val="center"/>
              <w:rPr>
                <w:rFonts w:ascii="Arial Narrow" w:hAnsi="Arial Narrow" w:cs="Calibri"/>
                <w:sz w:val="16"/>
                <w:szCs w:val="16"/>
                <w:lang w:eastAsia="es-CO"/>
              </w:rPr>
            </w:pPr>
            <w:r w:rsidRPr="00433973">
              <w:rPr>
                <w:rFonts w:ascii="Arial Narrow" w:hAnsi="Arial Narrow" w:cs="Calibri"/>
                <w:sz w:val="16"/>
                <w:szCs w:val="16"/>
                <w:lang w:eastAsia="es-CO"/>
              </w:rPr>
              <w:t>3</w:t>
            </w:r>
          </w:p>
        </w:tc>
        <w:tc>
          <w:tcPr>
            <w:tcW w:w="461" w:type="pct"/>
            <w:tcBorders>
              <w:top w:val="single" w:sz="6" w:space="0" w:color="A6A6A6" w:themeColor="background1" w:themeShade="A6"/>
              <w:left w:val="single" w:sz="6" w:space="0" w:color="A6A6A6" w:themeColor="background1" w:themeShade="A6"/>
              <w:bottom w:val="single" w:sz="4" w:space="0" w:color="A6A6A6" w:themeColor="background1" w:themeShade="A6"/>
              <w:right w:val="single" w:sz="6" w:space="0" w:color="A6A6A6" w:themeColor="background1" w:themeShade="A6"/>
            </w:tcBorders>
            <w:shd w:val="clear" w:color="auto" w:fill="auto"/>
            <w:noWrap/>
            <w:vAlign w:val="center"/>
          </w:tcPr>
          <w:p w14:paraId="729FD80D" w14:textId="77777777" w:rsidR="00645655" w:rsidRPr="00433973" w:rsidRDefault="00645655" w:rsidP="001E4D88">
            <w:pPr>
              <w:jc w:val="center"/>
              <w:rPr>
                <w:rFonts w:ascii="Arial Narrow" w:hAnsi="Arial Narrow" w:cs="Calibri"/>
                <w:sz w:val="16"/>
                <w:szCs w:val="16"/>
                <w:lang w:eastAsia="es-CO"/>
              </w:rPr>
            </w:pPr>
            <w:r w:rsidRPr="00433973">
              <w:rPr>
                <w:rFonts w:ascii="Arial Narrow" w:hAnsi="Arial Narrow" w:cs="Calibri"/>
                <w:sz w:val="16"/>
                <w:szCs w:val="16"/>
                <w:lang w:eastAsia="es-CO"/>
              </w:rPr>
              <w:t>M</w:t>
            </w:r>
          </w:p>
          <w:p w14:paraId="79305EA2" w14:textId="77777777" w:rsidR="00645655" w:rsidRPr="00433973" w:rsidRDefault="00645655" w:rsidP="001E4D88">
            <w:pPr>
              <w:jc w:val="center"/>
              <w:rPr>
                <w:rFonts w:ascii="Arial Narrow" w:hAnsi="Arial Narrow" w:cs="Calibri"/>
                <w:sz w:val="16"/>
                <w:szCs w:val="16"/>
                <w:lang w:eastAsia="es-CO"/>
              </w:rPr>
            </w:pPr>
          </w:p>
        </w:tc>
        <w:tc>
          <w:tcPr>
            <w:tcW w:w="789" w:type="pct"/>
            <w:tcBorders>
              <w:top w:val="single" w:sz="6" w:space="0" w:color="A6A6A6" w:themeColor="background1" w:themeShade="A6"/>
              <w:left w:val="single" w:sz="6"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4FAB6D0E" w14:textId="77777777" w:rsidR="00645655" w:rsidRPr="00433973" w:rsidRDefault="00645655" w:rsidP="001E4D88">
            <w:pPr>
              <w:rPr>
                <w:rFonts w:ascii="Arial Narrow" w:hAnsi="Arial Narrow" w:cs="Calibri"/>
                <w:sz w:val="16"/>
                <w:szCs w:val="16"/>
                <w:lang w:eastAsia="es-CO"/>
              </w:rPr>
            </w:pPr>
            <w:r w:rsidRPr="00433973">
              <w:rPr>
                <w:rFonts w:ascii="Arial Narrow" w:hAnsi="Arial Narrow" w:cs="Calibri"/>
                <w:sz w:val="16"/>
                <w:szCs w:val="16"/>
                <w:lang w:eastAsia="es-CO"/>
              </w:rPr>
              <w:t>Informe de Seguimiento a las indisponibilidades.</w:t>
            </w:r>
          </w:p>
        </w:tc>
      </w:tr>
    </w:tbl>
    <w:p w14:paraId="166562BD" w14:textId="77777777" w:rsidR="00645655" w:rsidRDefault="00645655" w:rsidP="00AB63FA">
      <w:pPr>
        <w:spacing w:after="0"/>
        <w:jc w:val="both"/>
        <w:rPr>
          <w:rFonts w:ascii="Arial Narrow" w:hAnsi="Arial Narrow"/>
        </w:rPr>
      </w:pPr>
    </w:p>
    <w:p w14:paraId="4A89B6EA" w14:textId="77777777" w:rsidR="00645655" w:rsidRPr="00645655" w:rsidRDefault="00645655" w:rsidP="00AB63FA">
      <w:pPr>
        <w:spacing w:after="0"/>
        <w:jc w:val="both"/>
        <w:rPr>
          <w:rFonts w:ascii="Arial Narrow" w:hAnsi="Arial Narrow"/>
          <w:b/>
        </w:rPr>
      </w:pPr>
      <w:r w:rsidRPr="00645655">
        <w:rPr>
          <w:rFonts w:ascii="Arial Narrow" w:hAnsi="Arial Narrow"/>
          <w:b/>
        </w:rPr>
        <w:t>32. SUBSANABILIDAD:</w:t>
      </w:r>
    </w:p>
    <w:p w14:paraId="203B0913" w14:textId="77777777" w:rsidR="00645655" w:rsidRPr="00645655" w:rsidRDefault="00645655" w:rsidP="00645655">
      <w:pPr>
        <w:jc w:val="both"/>
        <w:rPr>
          <w:rFonts w:ascii="Arial Narrow" w:hAnsi="Arial Narrow"/>
        </w:rPr>
      </w:pPr>
      <w:r w:rsidRPr="00645655">
        <w:rPr>
          <w:rFonts w:ascii="Arial Narrow" w:hAnsi="Arial Narrow"/>
        </w:rPr>
        <w:t>La Entidad podrá solicitar las aclaraciones que fueren necesarias y los documentos faltantes, siempre que no sean necesarios para la comparación de las propuestas del artículo 5° de la ley 1150 de 2007 y la ley 1882 de 2018.</w:t>
      </w:r>
    </w:p>
    <w:p w14:paraId="13D7DE1E" w14:textId="77777777" w:rsidR="00645655" w:rsidRPr="00645655" w:rsidRDefault="00645655" w:rsidP="00645655">
      <w:pPr>
        <w:jc w:val="both"/>
        <w:rPr>
          <w:rFonts w:ascii="Arial Narrow" w:hAnsi="Arial Narrow"/>
          <w:b/>
        </w:rPr>
      </w:pPr>
      <w:r w:rsidRPr="00645655">
        <w:rPr>
          <w:rFonts w:ascii="Arial Narrow" w:hAnsi="Arial Narrow"/>
          <w:b/>
        </w:rPr>
        <w:t xml:space="preserve">33. ACUERDO MARCO DE PRECIOS </w:t>
      </w:r>
    </w:p>
    <w:p w14:paraId="5B70F1EC" w14:textId="77777777" w:rsidR="00645655" w:rsidRPr="00645655" w:rsidRDefault="00645655" w:rsidP="00645655">
      <w:pPr>
        <w:jc w:val="both"/>
        <w:rPr>
          <w:rFonts w:ascii="Arial Narrow" w:hAnsi="Arial Narrow"/>
          <w:b/>
        </w:rPr>
      </w:pPr>
      <w:r w:rsidRPr="00645655">
        <w:rPr>
          <w:rFonts w:ascii="Arial Narrow" w:hAnsi="Arial Narrow"/>
          <w:b/>
        </w:rPr>
        <w:t>NO APLICA</w:t>
      </w:r>
    </w:p>
    <w:p w14:paraId="16FDE073" w14:textId="77777777" w:rsidR="00645655" w:rsidRPr="00645655" w:rsidRDefault="00645655" w:rsidP="00645655">
      <w:pPr>
        <w:jc w:val="both"/>
        <w:rPr>
          <w:rFonts w:ascii="Arial Narrow" w:hAnsi="Arial Narrow"/>
          <w:b/>
        </w:rPr>
      </w:pPr>
      <w:r w:rsidRPr="00645655">
        <w:rPr>
          <w:rFonts w:ascii="Arial Narrow" w:hAnsi="Arial Narrow"/>
          <w:b/>
        </w:rPr>
        <w:t xml:space="preserve">CRITERIOS DE DESEMPATE: </w:t>
      </w:r>
    </w:p>
    <w:p w14:paraId="24985CF8" w14:textId="77777777" w:rsidR="00645655" w:rsidRPr="00645655" w:rsidRDefault="00645655" w:rsidP="00645655">
      <w:pPr>
        <w:jc w:val="both"/>
        <w:rPr>
          <w:rFonts w:ascii="Arial Narrow" w:hAnsi="Arial Narrow"/>
        </w:rPr>
      </w:pPr>
      <w:r w:rsidRPr="00645655">
        <w:rPr>
          <w:rFonts w:ascii="Arial Narrow" w:hAnsi="Arial Narrow"/>
        </w:rPr>
        <w:t>De conformidad con el numeral 7 del artículo 2.2.1.2.1.5.2 del Decreto 1082 de 2015, en caso de empate, la Entidad Estatal aceptará la oferta que haya sido presentada primero en el tiempo conforme a la plataforma SECOP II</w:t>
      </w:r>
    </w:p>
    <w:p w14:paraId="04334A9F" w14:textId="77777777" w:rsidR="00645655" w:rsidRPr="00645655" w:rsidRDefault="00645655" w:rsidP="00645655">
      <w:pPr>
        <w:jc w:val="both"/>
        <w:rPr>
          <w:rFonts w:ascii="Arial Narrow" w:hAnsi="Arial Narrow"/>
          <w:b/>
        </w:rPr>
      </w:pPr>
      <w:r w:rsidRPr="00645655">
        <w:rPr>
          <w:rFonts w:ascii="Arial Narrow" w:hAnsi="Arial Narrow"/>
          <w:b/>
        </w:rPr>
        <w:t>34. CAUSALES PARA DECLARAR DESIERTO EL PROCESO</w:t>
      </w:r>
    </w:p>
    <w:p w14:paraId="3EC275E7" w14:textId="77777777" w:rsidR="00645655" w:rsidRPr="00645655" w:rsidRDefault="00645655" w:rsidP="00645655">
      <w:pPr>
        <w:jc w:val="both"/>
        <w:rPr>
          <w:rFonts w:ascii="Arial Narrow" w:hAnsi="Arial Narrow"/>
        </w:rPr>
      </w:pPr>
      <w:r w:rsidRPr="00645655">
        <w:rPr>
          <w:rFonts w:ascii="Arial Narrow" w:hAnsi="Arial Narrow"/>
        </w:rPr>
        <w:t>La UNIDAD DE SERVICI</w:t>
      </w:r>
      <w:r>
        <w:rPr>
          <w:rFonts w:ascii="Arial Narrow" w:hAnsi="Arial Narrow"/>
        </w:rPr>
        <w:t xml:space="preserve">OS PENITENCIARIOS Y CARCELARIOS, declarará Desierta </w:t>
      </w:r>
      <w:r w:rsidRPr="00645655">
        <w:rPr>
          <w:rFonts w:ascii="Arial Narrow" w:hAnsi="Arial Narrow"/>
        </w:rPr>
        <w:t xml:space="preserve"> el proceso de selección mediante acto motivado, en los siguientes eventos:</w:t>
      </w:r>
    </w:p>
    <w:p w14:paraId="4531E4FA" w14:textId="77777777" w:rsidR="00645655" w:rsidRPr="00645655" w:rsidRDefault="00645655" w:rsidP="00AB63FA">
      <w:pPr>
        <w:pStyle w:val="Prrafodelista"/>
        <w:numPr>
          <w:ilvl w:val="0"/>
          <w:numId w:val="29"/>
        </w:numPr>
        <w:jc w:val="both"/>
        <w:rPr>
          <w:rFonts w:ascii="Arial Narrow" w:hAnsi="Arial Narrow"/>
        </w:rPr>
      </w:pPr>
      <w:r w:rsidRPr="00645655">
        <w:rPr>
          <w:rFonts w:ascii="Arial Narrow" w:hAnsi="Arial Narrow"/>
        </w:rPr>
        <w:t>Por motivos o causas que impidan la escogencia objetiva</w:t>
      </w:r>
    </w:p>
    <w:p w14:paraId="262A1E4B" w14:textId="77777777" w:rsidR="00645655" w:rsidRPr="00645655" w:rsidRDefault="00645655" w:rsidP="00AB63FA">
      <w:pPr>
        <w:pStyle w:val="Prrafodelista"/>
        <w:numPr>
          <w:ilvl w:val="0"/>
          <w:numId w:val="29"/>
        </w:numPr>
        <w:jc w:val="both"/>
        <w:rPr>
          <w:rFonts w:ascii="Arial Narrow" w:hAnsi="Arial Narrow"/>
        </w:rPr>
      </w:pPr>
      <w:r w:rsidRPr="00645655">
        <w:rPr>
          <w:rFonts w:ascii="Arial Narrow" w:hAnsi="Arial Narrow"/>
        </w:rPr>
        <w:t>Cuando no se hubiera presentado ninguna propuesta en el presente proceso.</w:t>
      </w:r>
    </w:p>
    <w:p w14:paraId="38D8E40F" w14:textId="77777777" w:rsidR="00645655" w:rsidRPr="00645655" w:rsidRDefault="00645655" w:rsidP="00AB63FA">
      <w:pPr>
        <w:pStyle w:val="Prrafodelista"/>
        <w:numPr>
          <w:ilvl w:val="0"/>
          <w:numId w:val="29"/>
        </w:numPr>
        <w:jc w:val="both"/>
        <w:rPr>
          <w:rFonts w:ascii="Arial Narrow" w:hAnsi="Arial Narrow"/>
        </w:rPr>
      </w:pPr>
      <w:r w:rsidRPr="00645655">
        <w:rPr>
          <w:rFonts w:ascii="Arial Narrow" w:hAnsi="Arial Narrow"/>
        </w:rPr>
        <w:t>Cuando ninguna propuesta se ajuste a las condiciones e impidan la selección objetiva.</w:t>
      </w:r>
    </w:p>
    <w:p w14:paraId="73B1F1DB" w14:textId="77777777" w:rsidR="00645655" w:rsidRPr="00645655" w:rsidRDefault="00645655" w:rsidP="00645655">
      <w:pPr>
        <w:jc w:val="both"/>
        <w:rPr>
          <w:rFonts w:ascii="Arial Narrow" w:hAnsi="Arial Narrow"/>
        </w:rPr>
      </w:pPr>
      <w:r w:rsidRPr="00645655">
        <w:rPr>
          <w:rFonts w:ascii="Arial Narrow" w:hAnsi="Arial Narrow"/>
        </w:rPr>
        <w:t>La declaratoria de desierta se formalizará mediante Acto Administrativo en el que se señalarán en forma expresa, todas las razones en las que se basa dicha decisión y será notificada a todos los proponentes por medio de la plataforma del SECOP II, Contra la Resolución que declare desierto el proceso de selección procederá el recurso de reposición, el cual podrá interponerse con las formalidades y dentro del plazo previsto en la Ley 1437 de 2011.</w:t>
      </w:r>
    </w:p>
    <w:p w14:paraId="0C9859AB" w14:textId="77777777" w:rsidR="00645655" w:rsidRPr="00645655" w:rsidRDefault="00645655" w:rsidP="00645655">
      <w:pPr>
        <w:jc w:val="both"/>
        <w:rPr>
          <w:rFonts w:ascii="Arial Narrow" w:hAnsi="Arial Narrow"/>
          <w:b/>
        </w:rPr>
      </w:pPr>
      <w:r w:rsidRPr="00645655">
        <w:rPr>
          <w:rFonts w:ascii="Arial Narrow" w:hAnsi="Arial Narrow"/>
          <w:b/>
        </w:rPr>
        <w:t>35. ACEPTACIÓN DE LA OFERTA:</w:t>
      </w:r>
    </w:p>
    <w:p w14:paraId="4BB4B961" w14:textId="77777777" w:rsidR="00645655" w:rsidRPr="00645655" w:rsidRDefault="00645655" w:rsidP="00645655">
      <w:pPr>
        <w:jc w:val="both"/>
        <w:rPr>
          <w:rFonts w:ascii="Arial Narrow" w:hAnsi="Arial Narrow"/>
        </w:rPr>
      </w:pPr>
      <w:r w:rsidRPr="00645655">
        <w:rPr>
          <w:rFonts w:ascii="Arial Narrow" w:hAnsi="Arial Narrow"/>
        </w:rPr>
        <w:t xml:space="preserve">Mediante comunicación de aceptación de la oferta, la USPEC manifestará la aceptación expresa de la misma.  </w:t>
      </w:r>
    </w:p>
    <w:p w14:paraId="6F38AA48" w14:textId="77777777" w:rsidR="00645655" w:rsidRPr="00645655" w:rsidRDefault="00645655" w:rsidP="00645655">
      <w:pPr>
        <w:jc w:val="both"/>
        <w:rPr>
          <w:rFonts w:ascii="Arial Narrow" w:hAnsi="Arial Narrow"/>
        </w:rPr>
      </w:pPr>
      <w:r w:rsidRPr="00645655">
        <w:rPr>
          <w:rFonts w:ascii="Arial Narrow" w:hAnsi="Arial Narrow"/>
        </w:rPr>
        <w:t>Con la publicación de la comunicación de aceptación en www.colombiacompra.gov.co, el proponente seleccionado quedará informado de la aceptación de su oferta.</w:t>
      </w:r>
    </w:p>
    <w:p w14:paraId="6BE98982" w14:textId="77777777" w:rsidR="00645655" w:rsidRPr="00645655" w:rsidRDefault="00645655" w:rsidP="00645655">
      <w:pPr>
        <w:jc w:val="both"/>
        <w:rPr>
          <w:rFonts w:ascii="Arial Narrow" w:hAnsi="Arial Narrow"/>
        </w:rPr>
      </w:pPr>
      <w:r w:rsidRPr="00645655">
        <w:rPr>
          <w:rFonts w:ascii="Arial Narrow" w:hAnsi="Arial Narrow"/>
        </w:rPr>
        <w:t xml:space="preserve">La comunicación de aceptación junto con la oferta constituyen para todos los efectos, el contrato celebrado de conformidad con el Numeral 8 del Artículo 2.2.1.2.1.5.2 del Decreto 1082 de 2015, con base en el cual se expedirá el registro presupuestal. </w:t>
      </w:r>
    </w:p>
    <w:p w14:paraId="794D3C14" w14:textId="77777777" w:rsidR="00645655" w:rsidRPr="00731BF0" w:rsidRDefault="00645655" w:rsidP="00645655">
      <w:pPr>
        <w:jc w:val="both"/>
        <w:rPr>
          <w:rFonts w:ascii="Arial Narrow" w:hAnsi="Arial Narrow"/>
          <w:b/>
        </w:rPr>
      </w:pPr>
      <w:r w:rsidRPr="00731BF0">
        <w:rPr>
          <w:rFonts w:ascii="Arial Narrow" w:hAnsi="Arial Narrow"/>
          <w:b/>
        </w:rPr>
        <w:t xml:space="preserve">36. INVITACIÓN A LAS VEEDURÍAS CIUDADANAS </w:t>
      </w:r>
    </w:p>
    <w:p w14:paraId="2306D536" w14:textId="77777777" w:rsidR="00645655" w:rsidRDefault="00645655" w:rsidP="00645655">
      <w:pPr>
        <w:jc w:val="both"/>
        <w:rPr>
          <w:rFonts w:ascii="Arial Narrow" w:hAnsi="Arial Narrow"/>
        </w:rPr>
      </w:pPr>
      <w:r w:rsidRPr="00645655">
        <w:rPr>
          <w:rFonts w:ascii="Arial Narrow" w:hAnsi="Arial Narrow"/>
        </w:rPr>
        <w:t>En cumplimiento de lo dispuesto en el inciso 3 del artículo 66 de la Ley 80 de 1993 y el articulo 2.2.1.1.1.2.1 del Decreto 1082 de 2015, la USPEC invita a todas las personas y organizaciones interesadas en hacer control social al presente Proceso de Contratación, en cualquiera de sus fases o etapas, a que presenten las recomendaciones que consideren convenientes, intervengan en las audiencias y a que consulten los Documentos del Proceso en el SECOP II.</w:t>
      </w:r>
    </w:p>
    <w:p w14:paraId="582E3B87" w14:textId="77777777" w:rsidR="00731BF0" w:rsidRPr="00723DD8" w:rsidRDefault="00731BF0" w:rsidP="00731BF0">
      <w:pPr>
        <w:tabs>
          <w:tab w:val="center" w:pos="4252"/>
          <w:tab w:val="right" w:pos="8504"/>
        </w:tabs>
        <w:spacing w:after="0" w:line="240" w:lineRule="auto"/>
      </w:pPr>
    </w:p>
    <w:p w14:paraId="00AE8BC1" w14:textId="77777777" w:rsidR="00731BF0" w:rsidRPr="008563ED" w:rsidRDefault="00731BF0" w:rsidP="00645655">
      <w:pPr>
        <w:jc w:val="both"/>
        <w:rPr>
          <w:rFonts w:ascii="Arial Narrow" w:hAnsi="Arial Narrow"/>
        </w:rPr>
      </w:pPr>
    </w:p>
    <w:sectPr w:rsidR="00731BF0" w:rsidRPr="008563ED">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3AD0DB" w14:textId="77777777" w:rsidR="00957654" w:rsidRDefault="00957654" w:rsidP="00723DD8">
      <w:pPr>
        <w:spacing w:after="0" w:line="240" w:lineRule="auto"/>
      </w:pPr>
      <w:r>
        <w:separator/>
      </w:r>
    </w:p>
  </w:endnote>
  <w:endnote w:type="continuationSeparator" w:id="0">
    <w:p w14:paraId="10CF7E59" w14:textId="77777777" w:rsidR="00957654" w:rsidRDefault="00957654" w:rsidP="00723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7B28F" w14:textId="77777777" w:rsidR="00723DD8" w:rsidRPr="00AF087E" w:rsidRDefault="00723DD8" w:rsidP="00723DD8">
    <w:pPr>
      <w:tabs>
        <w:tab w:val="center" w:pos="4419"/>
        <w:tab w:val="right" w:pos="8838"/>
      </w:tabs>
      <w:spacing w:after="0" w:line="240" w:lineRule="auto"/>
      <w:jc w:val="right"/>
      <w:rPr>
        <w:rFonts w:ascii="Arial Narrow" w:eastAsia="Times New Roman" w:hAnsi="Arial Narrow" w:cs="Times New Roman"/>
        <w:sz w:val="24"/>
        <w:szCs w:val="24"/>
        <w:lang w:eastAsia="es-ES"/>
      </w:rPr>
    </w:pPr>
    <w:r w:rsidRPr="00AF087E">
      <w:rPr>
        <w:rFonts w:ascii="Arial Narrow" w:eastAsia="Times New Roman" w:hAnsi="Arial Narrow" w:cs="Arial"/>
        <w:sz w:val="24"/>
        <w:lang w:eastAsia="es-ES"/>
      </w:rPr>
      <w:tab/>
    </w:r>
    <w:r w:rsidRPr="00AF087E">
      <w:rPr>
        <w:rFonts w:ascii="Arial" w:eastAsia="Times New Roman" w:hAnsi="Arial" w:cs="Arial"/>
        <w:noProof/>
        <w:szCs w:val="24"/>
        <w:lang w:eastAsia="es-CO"/>
      </w:rPr>
      <w:tab/>
    </w:r>
  </w:p>
  <w:p w14:paraId="4779C881" w14:textId="4879D13E" w:rsidR="00723DD8" w:rsidRPr="00DD7D4E" w:rsidRDefault="00723DD8" w:rsidP="00723DD8">
    <w:pPr>
      <w:tabs>
        <w:tab w:val="center" w:pos="4111"/>
        <w:tab w:val="right" w:pos="8222"/>
      </w:tabs>
      <w:spacing w:after="0" w:line="240" w:lineRule="auto"/>
      <w:jc w:val="both"/>
      <w:rPr>
        <w:rFonts w:ascii="Arial Narrow" w:eastAsia="Times New Roman" w:hAnsi="Arial Narrow" w:cs="Arial"/>
        <w:sz w:val="16"/>
        <w:szCs w:val="16"/>
        <w:lang w:eastAsia="es-ES"/>
      </w:rPr>
    </w:pPr>
    <w:r w:rsidRPr="00DD7D4E">
      <w:rPr>
        <w:rFonts w:ascii="Arial Narrow" w:eastAsia="Times New Roman" w:hAnsi="Arial Narrow" w:cs="Arial"/>
        <w:sz w:val="16"/>
        <w:szCs w:val="16"/>
        <w:lang w:eastAsia="es-ES"/>
      </w:rPr>
      <w:t xml:space="preserve">Código: </w:t>
    </w:r>
    <w:r w:rsidR="00751C1C" w:rsidRPr="00DD7D4E">
      <w:rPr>
        <w:rFonts w:ascii="Arial Narrow" w:eastAsia="Times New Roman" w:hAnsi="Arial Narrow" w:cs="Arial"/>
        <w:sz w:val="16"/>
        <w:szCs w:val="16"/>
        <w:lang w:eastAsia="es-ES"/>
      </w:rPr>
      <w:t>CO-FO-040</w:t>
    </w:r>
    <w:r w:rsidRPr="00DD7D4E">
      <w:rPr>
        <w:rFonts w:ascii="Arial Narrow" w:eastAsia="Times New Roman" w:hAnsi="Arial Narrow" w:cs="Arial"/>
        <w:sz w:val="16"/>
        <w:szCs w:val="16"/>
        <w:lang w:eastAsia="es-ES"/>
      </w:rPr>
      <w:t xml:space="preserve">                                                               Vigencia: </w:t>
    </w:r>
    <w:r w:rsidR="00D13914">
      <w:rPr>
        <w:rFonts w:ascii="Arial Narrow" w:hAnsi="Arial Narrow" w:cs="Arial"/>
        <w:sz w:val="16"/>
        <w:szCs w:val="16"/>
      </w:rPr>
      <w:t>30</w:t>
    </w:r>
    <w:r w:rsidR="006F6077" w:rsidRPr="00DD7D4E">
      <w:rPr>
        <w:rFonts w:ascii="Arial Narrow" w:eastAsia="Times New Roman" w:hAnsi="Arial Narrow" w:cs="Arial"/>
        <w:sz w:val="16"/>
        <w:szCs w:val="16"/>
        <w:lang w:eastAsia="es-ES"/>
      </w:rPr>
      <w:t>/</w:t>
    </w:r>
    <w:r w:rsidRPr="00DD7D4E">
      <w:rPr>
        <w:rFonts w:ascii="Arial Narrow" w:eastAsia="Times New Roman" w:hAnsi="Arial Narrow" w:cs="Arial"/>
        <w:sz w:val="16"/>
        <w:szCs w:val="16"/>
        <w:lang w:eastAsia="es-ES"/>
      </w:rPr>
      <w:t>0</w:t>
    </w:r>
    <w:r w:rsidR="003D0F56">
      <w:rPr>
        <w:rFonts w:ascii="Arial Narrow" w:eastAsia="Times New Roman" w:hAnsi="Arial Narrow" w:cs="Arial"/>
        <w:sz w:val="16"/>
        <w:szCs w:val="16"/>
        <w:lang w:eastAsia="es-ES"/>
      </w:rPr>
      <w:t>8</w:t>
    </w:r>
    <w:r w:rsidRPr="00DD7D4E">
      <w:rPr>
        <w:rFonts w:ascii="Arial Narrow" w:eastAsia="Times New Roman" w:hAnsi="Arial Narrow" w:cs="Arial"/>
        <w:sz w:val="16"/>
        <w:szCs w:val="16"/>
        <w:lang w:eastAsia="es-ES"/>
      </w:rPr>
      <w:t>/20</w:t>
    </w:r>
    <w:r w:rsidR="00751C1C" w:rsidRPr="00DD7D4E">
      <w:rPr>
        <w:rFonts w:ascii="Arial Narrow" w:eastAsia="Times New Roman" w:hAnsi="Arial Narrow" w:cs="Arial"/>
        <w:sz w:val="16"/>
        <w:szCs w:val="16"/>
        <w:lang w:eastAsia="es-ES"/>
      </w:rPr>
      <w:t>2</w:t>
    </w:r>
    <w:r w:rsidR="003D0F56">
      <w:rPr>
        <w:rFonts w:ascii="Arial Narrow" w:eastAsia="Times New Roman" w:hAnsi="Arial Narrow" w:cs="Arial"/>
        <w:sz w:val="16"/>
        <w:szCs w:val="16"/>
        <w:lang w:eastAsia="es-ES"/>
      </w:rPr>
      <w:t>3</w:t>
    </w:r>
    <w:r w:rsidRPr="00DD7D4E">
      <w:rPr>
        <w:rFonts w:ascii="Arial Narrow" w:eastAsia="Times New Roman" w:hAnsi="Arial Narrow" w:cs="Arial"/>
        <w:sz w:val="16"/>
        <w:szCs w:val="16"/>
        <w:lang w:eastAsia="es-ES"/>
      </w:rPr>
      <w:t xml:space="preserve">                                                                  P</w:t>
    </w:r>
    <w:r w:rsidR="003D0F56">
      <w:rPr>
        <w:rFonts w:ascii="Arial Narrow" w:eastAsia="Times New Roman" w:hAnsi="Arial Narrow" w:cs="Arial"/>
        <w:sz w:val="16"/>
        <w:szCs w:val="16"/>
        <w:lang w:eastAsia="es-ES"/>
      </w:rPr>
      <w:t>á</w:t>
    </w:r>
    <w:r w:rsidRPr="00DD7D4E">
      <w:rPr>
        <w:rFonts w:ascii="Arial Narrow" w:eastAsia="Times New Roman" w:hAnsi="Arial Narrow" w:cs="Arial"/>
        <w:sz w:val="16"/>
        <w:szCs w:val="16"/>
        <w:lang w:eastAsia="es-ES"/>
      </w:rPr>
      <w:t xml:space="preserve">gina: </w:t>
    </w:r>
    <w:r w:rsidRPr="00DD7D4E">
      <w:rPr>
        <w:rFonts w:ascii="Arial Narrow" w:eastAsia="Times New Roman" w:hAnsi="Arial Narrow" w:cs="Arial"/>
        <w:sz w:val="16"/>
        <w:szCs w:val="16"/>
        <w:lang w:eastAsia="es-ES"/>
      </w:rPr>
      <w:fldChar w:fldCharType="begin"/>
    </w:r>
    <w:r w:rsidRPr="00DD7D4E">
      <w:rPr>
        <w:rFonts w:ascii="Arial Narrow" w:eastAsia="Times New Roman" w:hAnsi="Arial Narrow" w:cs="Arial"/>
        <w:sz w:val="16"/>
        <w:szCs w:val="16"/>
        <w:lang w:eastAsia="es-ES"/>
      </w:rPr>
      <w:instrText xml:space="preserve"> PAGE  \* Arabic  \* MERGEFORMAT </w:instrText>
    </w:r>
    <w:r w:rsidRPr="00DD7D4E">
      <w:rPr>
        <w:rFonts w:ascii="Arial Narrow" w:eastAsia="Times New Roman" w:hAnsi="Arial Narrow" w:cs="Arial"/>
        <w:sz w:val="16"/>
        <w:szCs w:val="16"/>
        <w:lang w:eastAsia="es-ES"/>
      </w:rPr>
      <w:fldChar w:fldCharType="separate"/>
    </w:r>
    <w:r w:rsidR="00D13914">
      <w:rPr>
        <w:rFonts w:ascii="Arial Narrow" w:eastAsia="Times New Roman" w:hAnsi="Arial Narrow" w:cs="Arial"/>
        <w:noProof/>
        <w:sz w:val="16"/>
        <w:szCs w:val="16"/>
        <w:lang w:eastAsia="es-ES"/>
      </w:rPr>
      <w:t>4</w:t>
    </w:r>
    <w:r w:rsidRPr="00DD7D4E">
      <w:rPr>
        <w:rFonts w:ascii="Arial Narrow" w:eastAsia="Times New Roman" w:hAnsi="Arial Narrow" w:cs="Arial"/>
        <w:sz w:val="16"/>
        <w:szCs w:val="16"/>
        <w:lang w:eastAsia="es-ES"/>
      </w:rPr>
      <w:fldChar w:fldCharType="end"/>
    </w:r>
    <w:r w:rsidRPr="00DD7D4E">
      <w:rPr>
        <w:rFonts w:ascii="Arial Narrow" w:eastAsia="Times New Roman" w:hAnsi="Arial Narrow" w:cs="Arial"/>
        <w:sz w:val="16"/>
        <w:szCs w:val="16"/>
        <w:lang w:eastAsia="es-ES"/>
      </w:rPr>
      <w:t xml:space="preserve"> de </w:t>
    </w:r>
    <w:r w:rsidRPr="00DD7D4E">
      <w:rPr>
        <w:rFonts w:ascii="Arial Narrow" w:eastAsia="Times New Roman" w:hAnsi="Arial Narrow" w:cs="Arial"/>
        <w:sz w:val="16"/>
        <w:szCs w:val="16"/>
        <w:lang w:eastAsia="es-ES"/>
      </w:rPr>
      <w:fldChar w:fldCharType="begin"/>
    </w:r>
    <w:r w:rsidRPr="00DD7D4E">
      <w:rPr>
        <w:rFonts w:ascii="Arial Narrow" w:eastAsia="Times New Roman" w:hAnsi="Arial Narrow" w:cs="Arial"/>
        <w:sz w:val="16"/>
        <w:szCs w:val="16"/>
        <w:lang w:eastAsia="es-ES"/>
      </w:rPr>
      <w:instrText xml:space="preserve"> NUMPAGES  \* Arabic  \* MERGEFORMAT </w:instrText>
    </w:r>
    <w:r w:rsidRPr="00DD7D4E">
      <w:rPr>
        <w:rFonts w:ascii="Arial Narrow" w:eastAsia="Times New Roman" w:hAnsi="Arial Narrow" w:cs="Arial"/>
        <w:sz w:val="16"/>
        <w:szCs w:val="16"/>
        <w:lang w:eastAsia="es-ES"/>
      </w:rPr>
      <w:fldChar w:fldCharType="separate"/>
    </w:r>
    <w:r w:rsidR="00D13914">
      <w:rPr>
        <w:rFonts w:ascii="Arial Narrow" w:eastAsia="Times New Roman" w:hAnsi="Arial Narrow" w:cs="Arial"/>
        <w:noProof/>
        <w:sz w:val="16"/>
        <w:szCs w:val="16"/>
        <w:lang w:eastAsia="es-ES"/>
      </w:rPr>
      <w:t>17</w:t>
    </w:r>
    <w:r w:rsidRPr="00DD7D4E">
      <w:rPr>
        <w:rFonts w:ascii="Arial Narrow" w:eastAsia="Times New Roman" w:hAnsi="Arial Narrow" w:cs="Arial"/>
        <w:sz w:val="16"/>
        <w:szCs w:val="16"/>
        <w:lang w:eastAsia="es-ES"/>
      </w:rPr>
      <w:fldChar w:fldCharType="end"/>
    </w:r>
  </w:p>
  <w:p w14:paraId="260DCB51" w14:textId="285FAD7A" w:rsidR="00723DD8" w:rsidRPr="00DD7D4E" w:rsidRDefault="00DD7D4E" w:rsidP="00723DD8">
    <w:pPr>
      <w:tabs>
        <w:tab w:val="center" w:pos="4419"/>
        <w:tab w:val="right" w:pos="8222"/>
      </w:tabs>
      <w:spacing w:after="0" w:line="240" w:lineRule="auto"/>
      <w:jc w:val="both"/>
      <w:rPr>
        <w:rFonts w:ascii="Arial Narrow" w:eastAsia="Times New Roman" w:hAnsi="Arial Narrow" w:cs="Times New Roman"/>
        <w:sz w:val="24"/>
        <w:szCs w:val="24"/>
        <w:lang w:eastAsia="es-ES"/>
      </w:rPr>
    </w:pPr>
    <w:r>
      <w:rPr>
        <w:rFonts w:ascii="Arial Narrow" w:eastAsia="Times New Roman" w:hAnsi="Arial Narrow" w:cs="Arial"/>
        <w:sz w:val="16"/>
        <w:szCs w:val="16"/>
        <w:lang w:eastAsia="es-ES"/>
      </w:rPr>
      <w:t>Versión: 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CFD672" w14:textId="77777777" w:rsidR="00957654" w:rsidRDefault="00957654" w:rsidP="00723DD8">
      <w:pPr>
        <w:spacing w:after="0" w:line="240" w:lineRule="auto"/>
      </w:pPr>
      <w:r>
        <w:separator/>
      </w:r>
    </w:p>
  </w:footnote>
  <w:footnote w:type="continuationSeparator" w:id="0">
    <w:p w14:paraId="3FFECCDE" w14:textId="77777777" w:rsidR="00957654" w:rsidRDefault="00957654" w:rsidP="00723D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422" w:type="dxa"/>
      <w:tblInd w:w="-572" w:type="dxa"/>
      <w:tblLook w:val="04A0" w:firstRow="1" w:lastRow="0" w:firstColumn="1" w:lastColumn="0" w:noHBand="0" w:noVBand="1"/>
    </w:tblPr>
    <w:tblGrid>
      <w:gridCol w:w="3185"/>
      <w:gridCol w:w="6237"/>
    </w:tblGrid>
    <w:tr w:rsidR="00723DD8" w:rsidRPr="00723DD8" w14:paraId="11B1352A" w14:textId="77777777" w:rsidTr="001E4D88">
      <w:trPr>
        <w:trHeight w:val="841"/>
      </w:trPr>
      <w:tc>
        <w:tcPr>
          <w:tcW w:w="3185" w:type="dxa"/>
        </w:tcPr>
        <w:p w14:paraId="4C669F94" w14:textId="08BAC441" w:rsidR="00723DD8" w:rsidRPr="00723DD8" w:rsidRDefault="00DD7D4E" w:rsidP="00723DD8">
          <w:pPr>
            <w:tabs>
              <w:tab w:val="center" w:pos="4252"/>
              <w:tab w:val="right" w:pos="8504"/>
            </w:tabs>
          </w:pPr>
          <w:r>
            <w:rPr>
              <w:noProof/>
              <w:lang w:eastAsia="es-CO"/>
            </w:rPr>
            <w:drawing>
              <wp:anchor distT="0" distB="0" distL="114300" distR="114300" simplePos="0" relativeHeight="251658240" behindDoc="0" locked="0" layoutInCell="1" allowOverlap="1" wp14:anchorId="5BFB6EF9" wp14:editId="213C57CB">
                <wp:simplePos x="0" y="0"/>
                <wp:positionH relativeFrom="column">
                  <wp:posOffset>1905</wp:posOffset>
                </wp:positionH>
                <wp:positionV relativeFrom="paragraph">
                  <wp:posOffset>125095</wp:posOffset>
                </wp:positionV>
                <wp:extent cx="1914525" cy="467995"/>
                <wp:effectExtent l="0" t="0" r="9525" b="825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4525" cy="467995"/>
                        </a:xfrm>
                        <a:prstGeom prst="rect">
                          <a:avLst/>
                        </a:prstGeom>
                        <a:noFill/>
                        <a:ln>
                          <a:noFill/>
                        </a:ln>
                      </pic:spPr>
                    </pic:pic>
                  </a:graphicData>
                </a:graphic>
              </wp:anchor>
            </w:drawing>
          </w:r>
        </w:p>
      </w:tc>
      <w:tc>
        <w:tcPr>
          <w:tcW w:w="6237" w:type="dxa"/>
        </w:tcPr>
        <w:p w14:paraId="1804C36A" w14:textId="77777777" w:rsidR="00723DD8" w:rsidRPr="00723DD8" w:rsidRDefault="00723DD8" w:rsidP="00723DD8">
          <w:pPr>
            <w:tabs>
              <w:tab w:val="center" w:pos="4252"/>
              <w:tab w:val="right" w:pos="8504"/>
            </w:tabs>
          </w:pPr>
        </w:p>
        <w:p w14:paraId="09C97A66" w14:textId="77777777" w:rsidR="00723DD8" w:rsidRPr="00723DD8" w:rsidRDefault="00723DD8" w:rsidP="00723DD8">
          <w:pPr>
            <w:tabs>
              <w:tab w:val="left" w:pos="284"/>
              <w:tab w:val="left" w:pos="709"/>
            </w:tabs>
            <w:autoSpaceDE w:val="0"/>
            <w:autoSpaceDN w:val="0"/>
            <w:jc w:val="center"/>
            <w:rPr>
              <w:rFonts w:ascii="Arial Narrow" w:hAnsi="Arial Narrow" w:cs="Arial"/>
              <w:b/>
              <w:bCs/>
            </w:rPr>
          </w:pPr>
          <w:r w:rsidRPr="00723DD8">
            <w:rPr>
              <w:rFonts w:ascii="Arial Narrow" w:hAnsi="Arial Narrow" w:cs="Arial"/>
              <w:b/>
              <w:bCs/>
            </w:rPr>
            <w:t>ANEXO INVITACIÓN PÚBLICA PROCESO DE SELECCIÓN MÍNIMA CUANTÍA</w:t>
          </w:r>
        </w:p>
        <w:p w14:paraId="11695A13" w14:textId="77777777" w:rsidR="00723DD8" w:rsidRPr="00723DD8" w:rsidRDefault="00723DD8" w:rsidP="00723DD8">
          <w:pPr>
            <w:tabs>
              <w:tab w:val="left" w:pos="284"/>
              <w:tab w:val="left" w:pos="709"/>
            </w:tabs>
            <w:autoSpaceDE w:val="0"/>
            <w:autoSpaceDN w:val="0"/>
            <w:jc w:val="center"/>
            <w:rPr>
              <w:rFonts w:ascii="Arial Narrow" w:hAnsi="Arial Narrow" w:cs="Arial"/>
              <w:b/>
              <w:bCs/>
            </w:rPr>
          </w:pPr>
          <w:r w:rsidRPr="00723DD8">
            <w:rPr>
              <w:rFonts w:ascii="Arial Narrow" w:hAnsi="Arial Narrow" w:cs="Arial"/>
              <w:b/>
              <w:bCs/>
            </w:rPr>
            <w:t xml:space="preserve"> USPEC-IP-MC-XX-AÑO</w:t>
          </w:r>
        </w:p>
      </w:tc>
    </w:tr>
  </w:tbl>
  <w:p w14:paraId="565150D1" w14:textId="77777777" w:rsidR="00723DD8" w:rsidRDefault="00723DD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85301"/>
    <w:multiLevelType w:val="hybridMultilevel"/>
    <w:tmpl w:val="22D811C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06303D2"/>
    <w:multiLevelType w:val="hybridMultilevel"/>
    <w:tmpl w:val="8AB8211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26C19B8"/>
    <w:multiLevelType w:val="hybridMultilevel"/>
    <w:tmpl w:val="9C0C0A94"/>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1C02275"/>
    <w:multiLevelType w:val="hybridMultilevel"/>
    <w:tmpl w:val="26224914"/>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21901B4"/>
    <w:multiLevelType w:val="hybridMultilevel"/>
    <w:tmpl w:val="FE6E4B30"/>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40F24F9"/>
    <w:multiLevelType w:val="hybridMultilevel"/>
    <w:tmpl w:val="FF5C39A4"/>
    <w:lvl w:ilvl="0" w:tplc="970AF19E">
      <w:start w:val="1"/>
      <w:numFmt w:val="bullet"/>
      <w:lvlText w:val=""/>
      <w:lvlJc w:val="left"/>
      <w:pPr>
        <w:ind w:left="720" w:hanging="360"/>
      </w:pPr>
      <w:rPr>
        <w:rFonts w:ascii="Wingdings" w:hAnsi="Wingdings" w:hint="default"/>
        <w:b w:val="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F524101"/>
    <w:multiLevelType w:val="multilevel"/>
    <w:tmpl w:val="C332FD7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0DC56B4"/>
    <w:multiLevelType w:val="hybridMultilevel"/>
    <w:tmpl w:val="1AF0EE24"/>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3B05B42"/>
    <w:multiLevelType w:val="multilevel"/>
    <w:tmpl w:val="44B2EC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27F93824"/>
    <w:multiLevelType w:val="hybridMultilevel"/>
    <w:tmpl w:val="DFDE0B74"/>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9AB409E"/>
    <w:multiLevelType w:val="hybridMultilevel"/>
    <w:tmpl w:val="41FCEE36"/>
    <w:lvl w:ilvl="0" w:tplc="240A000D">
      <w:start w:val="1"/>
      <w:numFmt w:val="bullet"/>
      <w:lvlText w:val=""/>
      <w:lvlJc w:val="left"/>
      <w:pPr>
        <w:ind w:left="720" w:hanging="360"/>
      </w:pPr>
      <w:rPr>
        <w:rFonts w:ascii="Wingdings" w:hAnsi="Wingdings"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A8569D0"/>
    <w:multiLevelType w:val="hybridMultilevel"/>
    <w:tmpl w:val="26387620"/>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C9D2FF7"/>
    <w:multiLevelType w:val="hybridMultilevel"/>
    <w:tmpl w:val="BC74692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FA05CA2"/>
    <w:multiLevelType w:val="hybridMultilevel"/>
    <w:tmpl w:val="208CF236"/>
    <w:lvl w:ilvl="0" w:tplc="294A51F6">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45C7878"/>
    <w:multiLevelType w:val="hybridMultilevel"/>
    <w:tmpl w:val="BB1CB328"/>
    <w:lvl w:ilvl="0" w:tplc="240A0017">
      <w:start w:val="1"/>
      <w:numFmt w:val="lowerLetter"/>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856D06"/>
    <w:multiLevelType w:val="multilevel"/>
    <w:tmpl w:val="7818CAC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6" w15:restartNumberingAfterBreak="0">
    <w:nsid w:val="3BF857D4"/>
    <w:multiLevelType w:val="hybridMultilevel"/>
    <w:tmpl w:val="73C274C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DF359FF"/>
    <w:multiLevelType w:val="hybridMultilevel"/>
    <w:tmpl w:val="980699D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75F57C2"/>
    <w:multiLevelType w:val="hybridMultilevel"/>
    <w:tmpl w:val="F5A2DD8A"/>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38D09CF"/>
    <w:multiLevelType w:val="hybridMultilevel"/>
    <w:tmpl w:val="DE20F2B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3C8694B"/>
    <w:multiLevelType w:val="multilevel"/>
    <w:tmpl w:val="345AD9F0"/>
    <w:lvl w:ilvl="0">
      <w:start w:val="1"/>
      <w:numFmt w:val="decimal"/>
      <w:lvlText w:val="%1."/>
      <w:lvlJc w:val="left"/>
      <w:pPr>
        <w:ind w:left="360" w:hanging="360"/>
      </w:pPr>
      <w:rPr>
        <w:rFonts w:hint="default"/>
        <w:b/>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21" w15:restartNumberingAfterBreak="0">
    <w:nsid w:val="57F40346"/>
    <w:multiLevelType w:val="hybridMultilevel"/>
    <w:tmpl w:val="9F561BE4"/>
    <w:lvl w:ilvl="0" w:tplc="240A0011">
      <w:start w:val="1"/>
      <w:numFmt w:val="decimal"/>
      <w:lvlText w:val="%1)"/>
      <w:lvlJc w:val="left"/>
      <w:pPr>
        <w:ind w:left="720" w:hanging="360"/>
      </w:pPr>
      <w:rPr>
        <w:rFonts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93461F1"/>
    <w:multiLevelType w:val="hybridMultilevel"/>
    <w:tmpl w:val="59EC05FC"/>
    <w:lvl w:ilvl="0" w:tplc="DFC66314">
      <w:start w:val="1"/>
      <w:numFmt w:val="lowerLetter"/>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64F1E93"/>
    <w:multiLevelType w:val="hybridMultilevel"/>
    <w:tmpl w:val="39B09716"/>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85149FE"/>
    <w:multiLevelType w:val="hybridMultilevel"/>
    <w:tmpl w:val="AC4EAA0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96C286F"/>
    <w:multiLevelType w:val="multilevel"/>
    <w:tmpl w:val="E14812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EE060D3"/>
    <w:multiLevelType w:val="hybridMultilevel"/>
    <w:tmpl w:val="B7D27CA4"/>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0827622"/>
    <w:multiLevelType w:val="hybridMultilevel"/>
    <w:tmpl w:val="EF9E1EBA"/>
    <w:lvl w:ilvl="0" w:tplc="F010519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4A77562"/>
    <w:multiLevelType w:val="hybridMultilevel"/>
    <w:tmpl w:val="FA7E4C9A"/>
    <w:lvl w:ilvl="0" w:tplc="294A51F6">
      <w:start w:val="1"/>
      <w:numFmt w:val="decimal"/>
      <w:lvlText w:val="%1."/>
      <w:lvlJc w:val="left"/>
      <w:pPr>
        <w:ind w:left="720" w:hanging="360"/>
      </w:pPr>
      <w:rPr>
        <w:rFonts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7794137"/>
    <w:multiLevelType w:val="hybridMultilevel"/>
    <w:tmpl w:val="36CC8BE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83A25C9"/>
    <w:multiLevelType w:val="hybridMultilevel"/>
    <w:tmpl w:val="3DF40742"/>
    <w:lvl w:ilvl="0" w:tplc="E332A596">
      <w:start w:val="1"/>
      <w:numFmt w:val="bullet"/>
      <w:lvlText w:val=""/>
      <w:lvlJc w:val="left"/>
      <w:pPr>
        <w:ind w:left="720" w:hanging="360"/>
      </w:pPr>
      <w:rPr>
        <w:rFonts w:ascii="Wingdings" w:hAnsi="Wingding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94F155A"/>
    <w:multiLevelType w:val="hybridMultilevel"/>
    <w:tmpl w:val="B138524A"/>
    <w:lvl w:ilvl="0" w:tplc="39A86E1E">
      <w:start w:val="1"/>
      <w:numFmt w:val="bullet"/>
      <w:lvlText w:val=""/>
      <w:lvlJc w:val="left"/>
      <w:pPr>
        <w:ind w:left="720" w:hanging="360"/>
      </w:pPr>
      <w:rPr>
        <w:rFonts w:ascii="Wingdings" w:hAnsi="Wingding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CE40D1D"/>
    <w:multiLevelType w:val="hybridMultilevel"/>
    <w:tmpl w:val="613A6C34"/>
    <w:lvl w:ilvl="0" w:tplc="294A51F6">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D30720D"/>
    <w:multiLevelType w:val="hybridMultilevel"/>
    <w:tmpl w:val="40FEA8D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8"/>
  </w:num>
  <w:num w:numId="2">
    <w:abstractNumId w:val="6"/>
  </w:num>
  <w:num w:numId="3">
    <w:abstractNumId w:val="25"/>
  </w:num>
  <w:num w:numId="4">
    <w:abstractNumId w:val="15"/>
  </w:num>
  <w:num w:numId="5">
    <w:abstractNumId w:val="20"/>
  </w:num>
  <w:num w:numId="6">
    <w:abstractNumId w:val="11"/>
  </w:num>
  <w:num w:numId="7">
    <w:abstractNumId w:val="1"/>
  </w:num>
  <w:num w:numId="8">
    <w:abstractNumId w:val="13"/>
  </w:num>
  <w:num w:numId="9">
    <w:abstractNumId w:val="22"/>
  </w:num>
  <w:num w:numId="10">
    <w:abstractNumId w:val="0"/>
  </w:num>
  <w:num w:numId="11">
    <w:abstractNumId w:val="29"/>
  </w:num>
  <w:num w:numId="12">
    <w:abstractNumId w:val="32"/>
  </w:num>
  <w:num w:numId="13">
    <w:abstractNumId w:val="19"/>
  </w:num>
  <w:num w:numId="14">
    <w:abstractNumId w:val="27"/>
  </w:num>
  <w:num w:numId="15">
    <w:abstractNumId w:val="3"/>
  </w:num>
  <w:num w:numId="16">
    <w:abstractNumId w:val="17"/>
  </w:num>
  <w:num w:numId="17">
    <w:abstractNumId w:val="12"/>
  </w:num>
  <w:num w:numId="18">
    <w:abstractNumId w:val="33"/>
  </w:num>
  <w:num w:numId="19">
    <w:abstractNumId w:val="14"/>
  </w:num>
  <w:num w:numId="20">
    <w:abstractNumId w:val="28"/>
  </w:num>
  <w:num w:numId="21">
    <w:abstractNumId w:val="10"/>
  </w:num>
  <w:num w:numId="22">
    <w:abstractNumId w:val="21"/>
  </w:num>
  <w:num w:numId="23">
    <w:abstractNumId w:val="7"/>
  </w:num>
  <w:num w:numId="24">
    <w:abstractNumId w:val="16"/>
  </w:num>
  <w:num w:numId="25">
    <w:abstractNumId w:val="5"/>
  </w:num>
  <w:num w:numId="26">
    <w:abstractNumId w:val="23"/>
  </w:num>
  <w:num w:numId="27">
    <w:abstractNumId w:val="4"/>
  </w:num>
  <w:num w:numId="28">
    <w:abstractNumId w:val="9"/>
  </w:num>
  <w:num w:numId="29">
    <w:abstractNumId w:val="18"/>
  </w:num>
  <w:num w:numId="30">
    <w:abstractNumId w:val="2"/>
  </w:num>
  <w:num w:numId="31">
    <w:abstractNumId w:val="31"/>
  </w:num>
  <w:num w:numId="32">
    <w:abstractNumId w:val="26"/>
  </w:num>
  <w:num w:numId="33">
    <w:abstractNumId w:val="30"/>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DD8"/>
    <w:rsid w:val="00002A41"/>
    <w:rsid w:val="000A4073"/>
    <w:rsid w:val="001B5870"/>
    <w:rsid w:val="001E4FB6"/>
    <w:rsid w:val="0027345B"/>
    <w:rsid w:val="002978B9"/>
    <w:rsid w:val="00317EF3"/>
    <w:rsid w:val="003D0F56"/>
    <w:rsid w:val="00453CC2"/>
    <w:rsid w:val="004657B4"/>
    <w:rsid w:val="00493325"/>
    <w:rsid w:val="004B1246"/>
    <w:rsid w:val="00645655"/>
    <w:rsid w:val="006F6077"/>
    <w:rsid w:val="00723DD8"/>
    <w:rsid w:val="00731BF0"/>
    <w:rsid w:val="00751C1C"/>
    <w:rsid w:val="00765C90"/>
    <w:rsid w:val="008563ED"/>
    <w:rsid w:val="00957654"/>
    <w:rsid w:val="00975216"/>
    <w:rsid w:val="009A0074"/>
    <w:rsid w:val="00A11F2D"/>
    <w:rsid w:val="00A365B4"/>
    <w:rsid w:val="00AB63FA"/>
    <w:rsid w:val="00B9268D"/>
    <w:rsid w:val="00D13914"/>
    <w:rsid w:val="00D72343"/>
    <w:rsid w:val="00DD7D4E"/>
    <w:rsid w:val="00ED6822"/>
    <w:rsid w:val="00F82A3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D788D"/>
  <w15:chartTrackingRefBased/>
  <w15:docId w15:val="{9B0B7E57-6CA1-4786-8957-8171609D2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23DD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23DD8"/>
  </w:style>
  <w:style w:type="paragraph" w:styleId="Piedepgina">
    <w:name w:val="footer"/>
    <w:basedOn w:val="Normal"/>
    <w:link w:val="PiedepginaCar"/>
    <w:uiPriority w:val="99"/>
    <w:unhideWhenUsed/>
    <w:rsid w:val="00723DD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23DD8"/>
  </w:style>
  <w:style w:type="table" w:styleId="Tablaconcuadrcula">
    <w:name w:val="Table Grid"/>
    <w:basedOn w:val="Tablanormal"/>
    <w:uiPriority w:val="59"/>
    <w:rsid w:val="00723D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23DD8"/>
    <w:pPr>
      <w:ind w:left="720"/>
      <w:contextualSpacing/>
    </w:pPr>
  </w:style>
  <w:style w:type="character" w:styleId="Hipervnculo">
    <w:name w:val="Hyperlink"/>
    <w:basedOn w:val="Fuentedeprrafopredeter"/>
    <w:uiPriority w:val="99"/>
    <w:unhideWhenUsed/>
    <w:rsid w:val="00723DD8"/>
    <w:rPr>
      <w:color w:val="0563C1" w:themeColor="hyperlink"/>
      <w:u w:val="single"/>
    </w:rPr>
  </w:style>
  <w:style w:type="table" w:styleId="Tabladelista4-nfasis3">
    <w:name w:val="List Table 4 Accent 3"/>
    <w:basedOn w:val="Tablanormal"/>
    <w:uiPriority w:val="49"/>
    <w:rsid w:val="00723DD8"/>
    <w:pPr>
      <w:spacing w:after="0" w:line="240" w:lineRule="auto"/>
    </w:pPr>
    <w:rPr>
      <w:lang w:val="es-E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normal1">
    <w:name w:val="Plain Table 1"/>
    <w:basedOn w:val="Tablanormal"/>
    <w:uiPriority w:val="41"/>
    <w:rsid w:val="004B124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decuadrcula3">
    <w:name w:val="Grid Table 3"/>
    <w:basedOn w:val="Tablanormal"/>
    <w:uiPriority w:val="48"/>
    <w:rsid w:val="0027345B"/>
    <w:pPr>
      <w:spacing w:after="0" w:line="240" w:lineRule="auto"/>
    </w:pPr>
    <w:rPr>
      <w:lang w:val="es-E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lombiacompra.gov.co/es/Clasificacion/test/pager/callback?_=1392400003675&amp;page=0&amp;field_event_category_value=All&amp;sort=asc&amp;order=Familia%20"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lombiacompra.gov.co" TargetMode="External"/><Relationship Id="rId12" Type="http://schemas.openxmlformats.org/officeDocument/2006/relationships/hyperlink" Target="http://www.colombiacompra.gov.c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lombiacompra.gov.c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colombiacompra.gov.co/" TargetMode="External"/><Relationship Id="rId4" Type="http://schemas.openxmlformats.org/officeDocument/2006/relationships/webSettings" Target="webSettings.xml"/><Relationship Id="rId9" Type="http://schemas.openxmlformats.org/officeDocument/2006/relationships/hyperlink" Target="http://www.colombiacompra.gov.co/es/Clasificacion/test/pager/callback?_=1392400003675&amp;page=0&amp;field_event_category_value=All&amp;sort=asc&amp;order=Clase%20%2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8204</Words>
  <Characters>45126</Characters>
  <Application>Microsoft Office Word</Application>
  <DocSecurity>0</DocSecurity>
  <Lines>376</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Alejandro Valencia Solarte</dc:creator>
  <cp:keywords/>
  <dc:description/>
  <cp:lastModifiedBy>Yeni Marcela Caicedo Aragon</cp:lastModifiedBy>
  <cp:revision>3</cp:revision>
  <dcterms:created xsi:type="dcterms:W3CDTF">2023-08-14T20:16:00Z</dcterms:created>
  <dcterms:modified xsi:type="dcterms:W3CDTF">2023-08-30T20:44:00Z</dcterms:modified>
</cp:coreProperties>
</file>